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3bd620150ca298cc8ea2df96403d0e1d786c836"/>
    <w:p>
      <w:pPr>
        <w:pStyle w:val="Heading1"/>
      </w:pPr>
      <w:r>
        <w:t xml:space="preserve">The Role and Impact of the Judge in Tanzania Dar es Salaam</w:t>
      </w:r>
    </w:p>
    <w:p>
      <w:pPr>
        <w:pStyle w:val="FirstParagraph"/>
      </w:pPr>
      <w:r>
        <w:t xml:space="preserve">The judiciary serves as the cornerstone of any democratic society, acting as the ultimate arbiter of justice and the guardian of constitutional rights. In Tanzania, a nation with a rich legal history rooted in both customary law and colonial inheritance, the role of the judge is not merely procedural but profoundly transformative. Nowhere is this dynamic more visible or critical than in Dar es Salaam, the commercial capital and economic heartbeat of Tanzania. As the hub for business transactions, international trade, and rapid urbanization, Dar es Salaam presents a unique legal landscape that tests the mettle of every Judge who sits within its precincts.</w:t>
      </w:r>
    </w:p>
    <w:bookmarkStart w:id="20" w:name="the-unique-context-of-dar-es-salaam"/>
    <w:p>
      <w:pPr>
        <w:pStyle w:val="Heading2"/>
      </w:pPr>
      <w:r>
        <w:t xml:space="preserve">The Unique Context of Dar es Salaam</w:t>
      </w:r>
    </w:p>
    <w:p>
      <w:pPr>
        <w:pStyle w:val="FirstParagraph"/>
      </w:pPr>
      <w:r>
        <w:t xml:space="preserve">Dar es Salaam is more than just a city; it is a melting pot of cultures, economies, and challenges. As the primary gateway for imports and exports in East Africa, the volume of commercial litigation here is immense. The Judge presiding over cases in this city must navigate a complex web of international contracts, maritime disputes, intellectual property rights related to digital services, and intense corporate competition. Unlike rural districts where land disputes may dominate the docket, the courts in Dar es Salaam are frequently called upon to interpret sophisticated commercial laws that directly impact national economic stability. Consequently, the Judge in this region bears a heavier burden of responsibility regarding economic jurisprudence.</w:t>
      </w:r>
    </w:p>
    <w:p>
      <w:pPr>
        <w:pStyle w:val="BodyText"/>
      </w:pPr>
      <w:r>
        <w:t xml:space="preserve">Furthermore, Dar es Salaam is experiencing unprecedented demographic growth. This urbanization brings with it a surge in criminal and civil matters ranging from property crimes to family law disputes involving inheritance and land rights amidst high real estate values. The Judge must therefore possess not only legal acumen but also sociological insight to understand the human stories behind the case files.</w:t>
      </w:r>
    </w:p>
    <w:bookmarkEnd w:id="20"/>
    <w:bookmarkStart w:id="21" w:name="Xbd1d227b334cdafe6a8787f93a50d9f8625a454"/>
    <w:p>
      <w:pPr>
        <w:pStyle w:val="Heading2"/>
      </w:pPr>
      <w:r>
        <w:t xml:space="preserve">Impartiality in a High-Pressure Environment</w:t>
      </w:r>
    </w:p>
    <w:p>
      <w:pPr>
        <w:pStyle w:val="FirstParagraph"/>
      </w:pPr>
      <w:r>
        <w:t xml:space="preserve">The independence of the Judiciary is a pillar enshrined in the Constitution of Tanzania, yet its practical application is often tested by public perception and political pressure. In Dar es Salaam, where high-profile cases involving politicians, business tycoons, and celebrity figures frequently make headlines, the Judge must demonstrate unwavering impartiality. The ability to render judgments based solely on evidence and law, without succumbing to external influences or popular sentiment, is what defines judicial integrity in this bustling metropolis.</w:t>
      </w:r>
    </w:p>
    <w:p>
      <w:pPr>
        <w:pStyle w:val="BodyText"/>
      </w:pPr>
      <w:r>
        <w:t xml:space="preserve">This impartiality is crucial for maintaining public trust. When a Judge in Dar es Salaam delivers a verdict that appears fair and well-reasoned, it reinforces the rule of law. Conversely, any perception of bias can erode confidence not just in the individual court but in the entire judicial system. Therefore, every ruling issued by a Judge here sends a signal about Tanzania’s commitment to justice and transparency on an international stage.</w:t>
      </w:r>
    </w:p>
    <w:bookmarkEnd w:id="21"/>
    <w:bookmarkStart w:id="22" w:name="efficiency-and-case-management"/>
    <w:p>
      <w:pPr>
        <w:pStyle w:val="Heading2"/>
      </w:pPr>
      <w:r>
        <w:t xml:space="preserve">Efficiency and Case Management</w:t>
      </w:r>
    </w:p>
    <w:p>
      <w:pPr>
        <w:pStyle w:val="FirstParagraph"/>
      </w:pPr>
      <w:r>
        <w:t xml:space="preserve">A significant challenge facing the courts in Dar es Salaam is case backlog. The sheer volume of cases filed daily can overwhelm judicial resources, leading to delays that frustrate litigants and hinder economic activity. Herein lies a critical function of the modern Judge: effective case management. Judges are increasingly expected to actively manage proceedings, ensuring that trials move forward efficiently without compromising due process.</w:t>
      </w:r>
    </w:p>
    <w:p>
      <w:pPr>
        <w:pStyle w:val="BodyText"/>
      </w:pPr>
      <w:r>
        <w:t xml:space="preserve">This requires strategic scheduling, encouraging alternative dispute resolution methods where appropriate, and ensuring that hearings are concise and focused on relevant legal issues. By reducing delays, the Judge contributes directly to the ease of doing business in Tanzania. Investors need to know that contractual disputes will be resolved swiftly; they need a system where time does not equate to lost capital. Thus, the efficiency of a Judge in Dar es Salaam is an economic indicator as much as it is a legal metric.</w:t>
      </w:r>
    </w:p>
    <w:bookmarkEnd w:id="22"/>
    <w:bookmarkStart w:id="23" w:name="interpretation-and-legal-evolution"/>
    <w:p>
      <w:pPr>
        <w:pStyle w:val="Heading2"/>
      </w:pPr>
      <w:r>
        <w:t xml:space="preserve">Interpretation and Legal Evolution</w:t>
      </w:r>
    </w:p>
    <w:p>
      <w:pPr>
        <w:pStyle w:val="FirstParagraph"/>
      </w:pPr>
      <w:r>
        <w:t xml:space="preserve">Tanzania’s legal framework is continuously evolving to meet modern demands. New legislation regarding data protection, environmental conservation, and financial services requires interpretation by the courts. The Judge in Dar es Salaam often finds themselves at the forefront of defining these new legal boundaries. Through their judgments, they set precedents that guide lower courts and inform future legislative efforts.</w:t>
      </w:r>
    </w:p>
    <w:p>
      <w:pPr>
        <w:pStyle w:val="BodyText"/>
      </w:pPr>
      <w:r>
        <w:t xml:space="preserve">For instance, as Tanzania moves towards a digital economy, judges must interpret how traditional contract laws apply to blockchain technology or e-commerce platforms. These decisions shape the regulatory environment for startups and established tech firms alike. The Judge acts as a bridge between historical legal principles and contemporary societal needs, ensuring that the law remains relevant and responsive.</w:t>
      </w:r>
    </w:p>
    <w:bookmarkEnd w:id="23"/>
    <w:bookmarkStart w:id="24" w:name="conclusion"/>
    <w:p>
      <w:pPr>
        <w:pStyle w:val="Heading2"/>
      </w:pPr>
      <w:r>
        <w:t xml:space="preserve">Conclusion</w:t>
      </w:r>
    </w:p>
    <w:p>
      <w:pPr>
        <w:pStyle w:val="FirstParagraph"/>
      </w:pPr>
      <w:r>
        <w:t xml:space="preserve">In conclusion, the Judge in Tanzania Dar es Salaam plays a multifaceted role that extends far beyond the courtroom bench. They are guardians of constitutional rights, arbiters of complex commercial disputes, managers of judicial efficiency, and architects of legal precedent. The specific context of Dar es Salaam demands a judiciary that is not only legally proficient but also adaptable to rapid urban and economic changes.</w:t>
      </w:r>
    </w:p>
    <w:p>
      <w:pPr>
        <w:pStyle w:val="BodyText"/>
      </w:pPr>
      <w:r>
        <w:t xml:space="preserve">The integrity and competence of these judges directly influence Tanzania’s stability and growth. A fair, efficient, and independent judicial system in Dar es Salaam attracts investment, protects citizens' rights, and upholds the rule of law. As the city continues to grow as a regional hub for trade and commerce, the role of the Judge becomes ever more vital. They are indeed the silent engines driving justice in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Judge in Tanzania Dar es Salaam</dc:title>
  <dc:creator/>
  <dc:language>en</dc:language>
  <cp:keywords/>
  <dcterms:created xsi:type="dcterms:W3CDTF">2026-07-29T22:31:57Z</dcterms:created>
  <dcterms:modified xsi:type="dcterms:W3CDTF">2026-07-29T22:31:57Z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