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54f420da98191547548eb8f674d083caa4282e4"/>
    <w:p>
      <w:pPr>
        <w:pStyle w:val="Heading1"/>
      </w:pPr>
      <w:r>
        <w:t xml:space="preserve">The Role and Evolution of Judges in the United Arab Emirates, Dubai</w:t>
      </w:r>
    </w:p>
    <w:p>
      <w:pPr>
        <w:pStyle w:val="FirstParagraph"/>
      </w:pPr>
      <w:r>
        <w:t xml:space="preserve">In the bustling metropolis of</w:t>
      </w:r>
      <w:r>
        <w:t xml:space="preserve"> </w:t>
      </w:r>
      <w:r>
        <w:rPr>
          <w:bCs/>
          <w:b/>
        </w:rPr>
        <w:t xml:space="preserve">Dubai</w:t>
      </w:r>
      <w:r>
        <w:t xml:space="preserve">, a city synonymous with modernity, rapid development, and global commerce, the foundation of societal order is not merely economic but deeply rooted in its legal framework. At the heart of this framework stands the</w:t>
      </w:r>
      <w:r>
        <w:t xml:space="preserve"> </w:t>
      </w:r>
      <w:r>
        <w:rPr>
          <w:bCs/>
          <w:b/>
        </w:rPr>
        <w:t xml:space="preserve">Judge</w:t>
      </w:r>
      <w:r>
        <w:t xml:space="preserve">. The position of a Judge in Dubai is one that commands immense respect and carries significant responsibility. As part of the broader judicial system of the</w:t>
      </w:r>
      <w:r>
        <w:t xml:space="preserve"> </w:t>
      </w:r>
      <w:r>
        <w:rPr>
          <w:bCs/>
          <w:b/>
        </w:rPr>
        <w:t xml:space="preserve">United Arab Emirates (UAE)</w:t>
      </w:r>
      <w:r>
        <w:t xml:space="preserve">, judges serve as guardians of justice, ensuring that both local traditions and international standards are upheld. This essay explores the multifaceted role of judges in Dubai, examining their duties, the legal context in which they operate, and their critical importance to a society that is constantly evolving.</w:t>
      </w:r>
    </w:p>
    <w:bookmarkStart w:id="20" w:name="the-dual-legal-landscape"/>
    <w:p>
      <w:pPr>
        <w:pStyle w:val="Heading2"/>
      </w:pPr>
      <w:r>
        <w:t xml:space="preserve">The Dual Legal Landscape</w:t>
      </w:r>
    </w:p>
    <w:p>
      <w:pPr>
        <w:pStyle w:val="FirstParagraph"/>
      </w:pPr>
      <w:r>
        <w:t xml:space="preserve">To understand the significance of a Judge in</w:t>
      </w:r>
      <w:r>
        <w:t xml:space="preserve"> </w:t>
      </w:r>
      <w:r>
        <w:rPr>
          <w:bCs/>
          <w:b/>
        </w:rPr>
        <w:t xml:space="preserve">Dubai</w:t>
      </w:r>
      <w:r>
        <w:t xml:space="preserve">, one must first appreciate the unique legal structure of the</w:t>
      </w:r>
      <w:r>
        <w:t xml:space="preserve"> </w:t>
      </w:r>
      <w:r>
        <w:rPr>
          <w:bCs/>
          <w:b/>
        </w:rPr>
        <w:t xml:space="preserve">United Arab Emirates</w:t>
      </w:r>
      <w:r>
        <w:t xml:space="preserve">. The UAE operates under a dual judicial system. This consists of federal courts and local courts, with Dubai maintaining its own specific jurisdiction within certain areas while adhering to federal laws in others. Furthermore, the Emirate hosts specialized tribunals, such as the Dubai Courts and more recently, the Dubai International Financial Centre (DIFC) Courts. The DIFC operates a common law system derived from English law, which is distinct from the civil law system used in mainland</w:t>
      </w:r>
      <w:r>
        <w:t xml:space="preserve"> </w:t>
      </w:r>
      <w:r>
        <w:rPr>
          <w:bCs/>
          <w:b/>
        </w:rPr>
        <w:t xml:space="preserve">Dubai</w:t>
      </w:r>
      <w:r>
        <w:t xml:space="preserve">. Consequently, Judges in this region must possess a nuanced understanding of both Sharia principles and civil codes, as well as international commercial laws when dealing with cross-border disputes. This complexity elevates the role of the Judge from a mere arbiter of disputes to a sophisticated interpreter of diverse legal traditions.</w:t>
      </w:r>
    </w:p>
    <w:bookmarkEnd w:id="20"/>
    <w:bookmarkStart w:id="21" w:name="duties-and-responsibilities"/>
    <w:p>
      <w:pPr>
        <w:pStyle w:val="Heading2"/>
      </w:pPr>
      <w:r>
        <w:t xml:space="preserve">Duties and Responsibilities</w:t>
      </w:r>
    </w:p>
    <w:p>
      <w:pPr>
        <w:pStyle w:val="FirstParagraph"/>
      </w:pPr>
      <w:r>
        <w:t xml:space="preserve">The primary duty of any</w:t>
      </w:r>
      <w:r>
        <w:t xml:space="preserve"> </w:t>
      </w:r>
      <w:r>
        <w:rPr>
          <w:bCs/>
          <w:b/>
        </w:rPr>
        <w:t xml:space="preserve">Judge</w:t>
      </w:r>
      <w:r>
        <w:t xml:space="preserve"> </w:t>
      </w:r>
      <w:r>
        <w:t xml:space="preserve">is to administer justice impartially. In</w:t>
      </w:r>
      <w:r>
        <w:t xml:space="preserve"> </w:t>
      </w:r>
      <w:r>
        <w:rPr>
          <w:bCs/>
          <w:b/>
        </w:rPr>
        <w:t xml:space="preserve">Dubai</w:t>
      </w:r>
      <w:r>
        <w:t xml:space="preserve">, this translates to presiding over criminal, civil, family, and commercial cases. Judges are tasked with interpreting statutes passed by the local government or federal authorities in Abu Dhabi. They must ensure that these laws are applied consistently and fairly across all citizens and residents regardless of their nationality or religious background. In family matters, for instance, a Judge may apply Sharia law for Muslim parties while applying personal status laws relevant to non-Muslims, reflecting the UAE’s commitment to respecting diverse cultural backgrounds.</w:t>
      </w:r>
    </w:p>
    <w:p>
      <w:pPr>
        <w:pStyle w:val="BodyText"/>
      </w:pPr>
      <w:r>
        <w:t xml:space="preserve">Beyond adjudication, Judges play a pivotal role in legal education and public awareness. In</w:t>
      </w:r>
      <w:r>
        <w:t xml:space="preserve"> </w:t>
      </w:r>
      <w:r>
        <w:rPr>
          <w:bCs/>
          <w:b/>
        </w:rPr>
        <w:t xml:space="preserve">Dubai</w:t>
      </w:r>
      <w:r>
        <w:t xml:space="preserve">, where expatriates make up the majority of the population, there is a continuous need for clarity regarding local laws. Judges often contribute to judicial decisions that set precedents which clarify ambiguities in commercial contracts or property rights. Their rulings not only resolve immediate conflicts but also guide businesses and residents on how to comply with</w:t>
      </w:r>
      <w:r>
        <w:t xml:space="preserve"> </w:t>
      </w:r>
      <w:r>
        <w:rPr>
          <w:bCs/>
          <w:b/>
        </w:rPr>
        <w:t xml:space="preserve">United Arab Emirates</w:t>
      </w:r>
      <w:r>
        <w:t xml:space="preserve"> </w:t>
      </w:r>
      <w:r>
        <w:t xml:space="preserve">regulations, thereby fostering a stable environment for investment and daily life.</w:t>
      </w:r>
    </w:p>
    <w:bookmarkEnd w:id="21"/>
    <w:bookmarkStart w:id="22" w:name="the-impact-of-visionary-leadership"/>
    <w:p>
      <w:pPr>
        <w:pStyle w:val="Heading2"/>
      </w:pPr>
      <w:r>
        <w:t xml:space="preserve">The Impact of Visionary Leadership</w:t>
      </w:r>
    </w:p>
    <w:p>
      <w:pPr>
        <w:pStyle w:val="FirstParagraph"/>
      </w:pPr>
      <w:r>
        <w:t xml:space="preserve">The evolution of the judiciary in</w:t>
      </w:r>
      <w:r>
        <w:t xml:space="preserve"> </w:t>
      </w:r>
      <w:r>
        <w:rPr>
          <w:bCs/>
          <w:b/>
        </w:rPr>
        <w:t xml:space="preserve">Dubai</w:t>
      </w:r>
      <w:r>
        <w:t xml:space="preserve"> </w:t>
      </w:r>
      <w:r>
        <w:t xml:space="preserve">has been significantly influenced by the visionary leadership of the UAE. The rulers have consistently emphasized that justice is essential for economic prosperity. Recognizing that international investors seek predictability and fairness, reforms have been introduced to enhance judicial efficiency and transparency. For example, the digitization of court processes in</w:t>
      </w:r>
      <w:r>
        <w:t xml:space="preserve"> </w:t>
      </w:r>
      <w:r>
        <w:rPr>
          <w:bCs/>
          <w:b/>
        </w:rPr>
        <w:t xml:space="preserve">Dubai</w:t>
      </w:r>
      <w:r>
        <w:t xml:space="preserve"> </w:t>
      </w:r>
      <w:r>
        <w:t xml:space="preserve">has allowed Judges to handle cases more efficiently using electronic filing systems and virtual hearings. These modernizations support the traditional values of justice with contemporary tools, ensuring that the role of the Judge remains relevant in a digital age.</w:t>
      </w:r>
    </w:p>
    <w:bookmarkEnd w:id="22"/>
    <w:bookmarkStart w:id="23" w:name="challenges-and-future-directions"/>
    <w:p>
      <w:pPr>
        <w:pStyle w:val="Heading2"/>
      </w:pPr>
      <w:r>
        <w:t xml:space="preserve">Challenges and Future Directions</w:t>
      </w:r>
    </w:p>
    <w:p>
      <w:pPr>
        <w:pStyle w:val="FirstParagraph"/>
      </w:pPr>
      <w:r>
        <w:t xml:space="preserve">Despite its strengths, the judicial system in</w:t>
      </w:r>
      <w:r>
        <w:t xml:space="preserve"> </w:t>
      </w:r>
      <w:r>
        <w:rPr>
          <w:bCs/>
          <w:b/>
        </w:rPr>
        <w:t xml:space="preserve">Dubai</w:t>
      </w:r>
      <w:r>
        <w:t xml:space="preserve">, like any other, faces challenges. The sheer volume of cases generated by a growing population poses logistical hurdles for Judges. Furthermore, as technology advances with innovations like cryptocurrency and blockchain smart contracts, Judges must continuously update their knowledge to adjudicate novel types of disputes accurately. The intersection of Artificial Intelligence and law also presents new ethical questions that the judiciary will need to address.</w:t>
      </w:r>
    </w:p>
    <w:p>
      <w:pPr>
        <w:pStyle w:val="BodyText"/>
      </w:pPr>
      <w:r>
        <w:t xml:space="preserve">In response, there is a growing emphasis on continuous professional development for Judges in the</w:t>
      </w:r>
      <w:r>
        <w:t xml:space="preserve"> </w:t>
      </w:r>
      <w:r>
        <w:rPr>
          <w:bCs/>
          <w:b/>
        </w:rPr>
        <w:t xml:space="preserve">United Arab Emirates</w:t>
      </w:r>
      <w:r>
        <w:t xml:space="preserve">. Training programs focus not only on legal updates but also on cultural competence and technological literacy. This ensures that Judges remain capable of handling complex international cases with confidence and precision.</w:t>
      </w:r>
    </w:p>
    <w:bookmarkEnd w:id="23"/>
    <w:bookmarkStart w:id="24" w:name="conclusion"/>
    <w:p>
      <w:pPr>
        <w:pStyle w:val="Heading2"/>
      </w:pPr>
      <w:r>
        <w:t xml:space="preserve">Conclusion</w:t>
      </w:r>
    </w:p>
    <w:p>
      <w:pPr>
        <w:pStyle w:val="FirstParagraph"/>
      </w:pPr>
      <w:r>
        <w:t xml:space="preserve">In conclusion, the Judge in</w:t>
      </w:r>
      <w:r>
        <w:t xml:space="preserve"> </w:t>
      </w:r>
      <w:r>
        <w:rPr>
          <w:bCs/>
          <w:b/>
        </w:rPr>
        <w:t xml:space="preserve">Dubai</w:t>
      </w:r>
      <w:r>
        <w:t xml:space="preserve"> </w:t>
      </w:r>
      <w:r>
        <w:t xml:space="preserve">is a central figure in the architecture of justice within the</w:t>
      </w:r>
      <w:r>
        <w:t xml:space="preserve"> </w:t>
      </w:r>
      <w:r>
        <w:rPr>
          <w:bCs/>
          <w:b/>
        </w:rPr>
        <w:t xml:space="preserve">United Arab Emirates</w:t>
      </w:r>
      <w:r>
        <w:t xml:space="preserve">. They bridge the gap between ancient traditions and modern aspirations, ensuring that as</w:t>
      </w:r>
      <w:r>
        <w:t xml:space="preserve"> </w:t>
      </w:r>
      <w:r>
        <w:rPr>
          <w:bCs/>
          <w:b/>
        </w:rPr>
        <w:t xml:space="preserve">Dubai</w:t>
      </w:r>
      <w:r>
        <w:t xml:space="preserve"> </w:t>
      </w:r>
      <w:r>
        <w:t xml:space="preserve">expands its horizons, it does so on a foundation of fairness and rule of law. The dual legal systems, combined with reforms aimed at efficiency and transparency, reflect a dynamic judiciary that is responsive to the needs of its society. As the city continues to grow as a global hub for trade and tourism, the role of the Judge will remain indispensable in maintaining social harmony and encouraging continued growth. Through their diligence, expertise, and impartiality, Judges uphold the integrity of</w:t>
      </w:r>
      <w:r>
        <w:t xml:space="preserve"> </w:t>
      </w:r>
      <w:r>
        <w:rPr>
          <w:bCs/>
          <w:b/>
        </w:rPr>
        <w:t xml:space="preserve">Dubai</w:t>
      </w:r>
      <w:r>
        <w:t xml:space="preserve">’s legal system, securing its place as a beacon of stability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Judges in the United Arab Emirates, Dubai</dc:title>
  <dc:creator/>
  <dc:language>en</dc:language>
  <cp:keywords/>
  <dcterms:created xsi:type="dcterms:W3CDTF">2026-07-29T14:08:10Z</dcterms:created>
  <dcterms:modified xsi:type="dcterms:W3CDTF">2026-07-29T14:08:10Z</dcterms:modified>
</cp:coreProperties>
</file>

<file path=docProps/custom.xml><?xml version="1.0" encoding="utf-8"?>
<Properties xmlns="http://schemas.openxmlformats.org/officeDocument/2006/custom-properties" xmlns:vt="http://schemas.openxmlformats.org/officeDocument/2006/docPropsVTypes"/>
</file>