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Justice: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Specifically</w:t>
      </w:r>
      <w:r>
        <w:t xml:space="preserve"> </w:t>
      </w:r>
      <w:r>
        <w:t xml:space="preserve">Chicago</w:t>
      </w:r>
    </w:p>
    <w:bookmarkStart w:id="25" w:name="Xef59fbda72edb13788ecc4a8fa6c7d63982b633"/>
    <w:p>
      <w:pPr>
        <w:pStyle w:val="Heading1"/>
      </w:pPr>
      <w:r>
        <w:t xml:space="preserve">The Pillars of Justice: The Role of a Judge in the United States, Specifically Chicago</w:t>
      </w:r>
    </w:p>
    <w:p>
      <w:pPr>
        <w:pStyle w:val="FirstParagraph"/>
      </w:pPr>
      <w:r>
        <w:t xml:space="preserve">The concept of a</w:t>
      </w:r>
      <w:r>
        <w:t xml:space="preserve"> </w:t>
      </w:r>
      <w:r>
        <w:rPr>
          <w:bCs/>
          <w:b/>
        </w:rPr>
        <w:t xml:space="preserve">Judge</w:t>
      </w:r>
      <w:r>
        <w:t xml:space="preserve"> </w:t>
      </w:r>
      <w:r>
        <w:t xml:space="preserve">is central to the functioning of any democratic society, serving as the ultimate arbiter between law and liberty. In the context of the</w:t>
      </w:r>
      <w:r>
        <w:t xml:space="preserve"> </w:t>
      </w:r>
      <w:r>
        <w:rPr>
          <w:bCs/>
          <w:b/>
        </w:rPr>
        <w:t xml:space="preserve">United States Chicago</w:t>
      </w:r>
      <w:r>
        <w:t xml:space="preserve">, this role takes on unique dimensions due to the city’s complex legal landscape, diverse population, and historical significance within federal jurisprudence. The judicial system in Chicago is not merely a local administrative body but a critical component of the broader</w:t>
      </w:r>
      <w:r>
        <w:t xml:space="preserve"> </w:t>
      </w:r>
      <w:r>
        <w:rPr>
          <w:bCs/>
          <w:b/>
        </w:rPr>
        <w:t xml:space="preserve">United States</w:t>
      </w:r>
      <w:r>
        <w:t xml:space="preserve"> </w:t>
      </w:r>
      <w:r>
        <w:t xml:space="preserve">federal structure. Understanding the duties, challenges, and impact of a judge in this specific jurisdiction requires an examination of how local proceedings intersect with national constitutional principles.</w:t>
      </w:r>
    </w:p>
    <w:bookmarkStart w:id="20" w:name="the-dual-jurisdictional-reality"/>
    <w:p>
      <w:pPr>
        <w:pStyle w:val="Heading2"/>
      </w:pPr>
      <w:r>
        <w:t xml:space="preserve">The Dual Jurisdictional Reality</w:t>
      </w:r>
    </w:p>
    <w:p>
      <w:pPr>
        <w:pStyle w:val="FirstParagraph"/>
      </w:pPr>
      <w:r>
        <w:t xml:space="preserve">To understand the position of a</w:t>
      </w:r>
      <w:r>
        <w:t xml:space="preserve"> </w:t>
      </w:r>
      <w:r>
        <w:rPr>
          <w:bCs/>
          <w:b/>
        </w:rPr>
        <w:t xml:space="preserve">Judge</w:t>
      </w:r>
      <w:r>
        <w:t xml:space="preserve"> </w:t>
      </w:r>
      <w:r>
        <w:t xml:space="preserve">in Chicago, one must first appreciate the dual nature of the American legal system. Judges in Chicago may serve either at the state level within the Circuit Court of Cook County or at the federal level within either the Northern District or Central District of Illinois. The distinction is vital because it dictates how a</w:t>
      </w:r>
      <w:r>
        <w:t xml:space="preserve"> </w:t>
      </w:r>
      <w:r>
        <w:rPr>
          <w:bCs/>
          <w:b/>
        </w:rPr>
        <w:t xml:space="preserve">Judge</w:t>
      </w:r>
      <w:r>
        <w:t xml:space="preserve"> </w:t>
      </w:r>
      <w:r>
        <w:t xml:space="preserve">interprets statutes and applies precedents. While a state judge focuses primarily on violations of Illinois law, including criminal offenses ranging from misdemeanor disorderly conduct to serious felonies, a federal judge in Chicago deals with violations of U.S. Code, civil rights issues, and disputes involving federal agencies.</w:t>
      </w:r>
    </w:p>
    <w:p>
      <w:pPr>
        <w:pStyle w:val="BodyText"/>
      </w:pPr>
      <w:r>
        <w:t xml:space="preserve">Cook County is one of the most populous counties in the</w:t>
      </w:r>
      <w:r>
        <w:t xml:space="preserve"> </w:t>
      </w:r>
      <w:r>
        <w:rPr>
          <w:bCs/>
          <w:b/>
        </w:rPr>
        <w:t xml:space="preserve">United States</w:t>
      </w:r>
      <w:r>
        <w:t xml:space="preserve">, meaning that a</w:t>
      </w:r>
      <w:r>
        <w:t xml:space="preserve"> </w:t>
      </w:r>
      <w:r>
        <w:rPr>
          <w:bCs/>
          <w:b/>
        </w:rPr>
        <w:t xml:space="preserve">Judge</w:t>
      </w:r>
      <w:r>
        <w:t xml:space="preserve"> </w:t>
      </w:r>
      <w:r>
        <w:t xml:space="preserve">here often faces caseloads comparable to those in major metropolitan hubs like New York or Los Angeles. The sheer volume of cases forces a rigorous prioritization system, where efficiency must not compromise due process. For any individual aspiring to be a</w:t>
      </w:r>
      <w:r>
        <w:t xml:space="preserve"> </w:t>
      </w:r>
      <w:r>
        <w:rPr>
          <w:bCs/>
          <w:b/>
        </w:rPr>
        <w:t xml:space="preserve">Judge</w:t>
      </w:r>
      <w:r>
        <w:t xml:space="preserve"> </w:t>
      </w:r>
      <w:r>
        <w:t xml:space="preserve">in Chicago, the ability to manage time and resources effectively is as crucial as legal acumen.</w:t>
      </w:r>
    </w:p>
    <w:bookmarkEnd w:id="20"/>
    <w:bookmarkStart w:id="21" w:name="the-moral-weight-of-the-gavel"/>
    <w:p>
      <w:pPr>
        <w:pStyle w:val="Heading2"/>
      </w:pPr>
      <w:r>
        <w:t xml:space="preserve">The Moral Weight of the Gavel</w:t>
      </w:r>
    </w:p>
    <w:p>
      <w:pPr>
        <w:pStyle w:val="FirstParagraph"/>
      </w:pPr>
      <w:r>
        <w:t xml:space="preserve">The title of</w:t>
      </w:r>
      <w:r>
        <w:t xml:space="preserve"> </w:t>
      </w:r>
      <w:r>
        <w:rPr>
          <w:bCs/>
          <w:b/>
        </w:rPr>
        <w:t xml:space="preserve">Judge</w:t>
      </w:r>
      <w:r>
        <w:t xml:space="preserve"> </w:t>
      </w:r>
      <w:r>
        <w:t xml:space="preserve">carries with it an expectation of impartiality that transcends political affiliation or personal belief. In Chicago, a city renowned for its political machine history and social activism, the demand for judicial neutrality is particularly pronounced. A</w:t>
      </w:r>
      <w:r>
        <w:t xml:space="preserve"> </w:t>
      </w:r>
      <w:r>
        <w:rPr>
          <w:bCs/>
          <w:b/>
        </w:rPr>
        <w:t xml:space="preserve">Judge</w:t>
      </w:r>
      <w:r>
        <w:t xml:space="preserve"> </w:t>
      </w:r>
      <w:r>
        <w:t xml:space="preserve">must navigate public scrutiny while maintaining the independence required by the Constitution of the</w:t>
      </w:r>
      <w:r>
        <w:t xml:space="preserve"> </w:t>
      </w:r>
      <w:r>
        <w:rPr>
          <w:bCs/>
          <w:b/>
        </w:rPr>
        <w:t xml:space="preserve">United States</w:t>
      </w:r>
      <w:r>
        <w:t xml:space="preserve">. This balance is delicate; citizens expect transparency and accountability from their courts, yet they also rely on judges to remain insulated from political pressure.</w:t>
      </w:r>
    </w:p>
    <w:p>
      <w:pPr>
        <w:pStyle w:val="BodyText"/>
      </w:pPr>
      <w:r>
        <w:t xml:space="preserve">Federal judges in Chicago are appointed by the President and confirmed by the Senate, a process designed to ensure that only those with proven legal expertise and integrity ascend to the bench. State circuit court judges, conversely, are elected by the voters of Cook County. This election process introduces a different dynamic, where a</w:t>
      </w:r>
      <w:r>
        <w:t xml:space="preserve"> </w:t>
      </w:r>
      <w:r>
        <w:rPr>
          <w:bCs/>
          <w:b/>
        </w:rPr>
        <w:t xml:space="preserve">Judge</w:t>
      </w:r>
      <w:r>
        <w:t xml:space="preserve"> </w:t>
      </w:r>
      <w:r>
        <w:t xml:space="preserve">must be responsive to community concerns without compromising their duty to uphold the law objectively. Whether appointed or elected, every</w:t>
      </w:r>
      <w:r>
        <w:t xml:space="preserve"> </w:t>
      </w:r>
      <w:r>
        <w:rPr>
          <w:bCs/>
          <w:b/>
        </w:rPr>
        <w:t xml:space="preserve">Judge</w:t>
      </w:r>
      <w:r>
        <w:t xml:space="preserve"> </w:t>
      </w:r>
      <w:r>
        <w:t xml:space="preserve">in Chicago serves as a guardian of constitutional rights.</w:t>
      </w:r>
    </w:p>
    <w:bookmarkEnd w:id="21"/>
    <w:bookmarkStart w:id="22" w:name="social-justice-and-community-impact"/>
    <w:p>
      <w:pPr>
        <w:pStyle w:val="Heading2"/>
      </w:pPr>
      <w:r>
        <w:t xml:space="preserve">Social Justice and Community Impact</w:t>
      </w:r>
    </w:p>
    <w:p>
      <w:pPr>
        <w:pStyle w:val="FirstParagraph"/>
      </w:pPr>
      <w:r>
        <w:t xml:space="preserve">The role of a</w:t>
      </w:r>
      <w:r>
        <w:t xml:space="preserve"> </w:t>
      </w:r>
      <w:r>
        <w:rPr>
          <w:bCs/>
          <w:b/>
        </w:rPr>
        <w:t xml:space="preserve">Judge</w:t>
      </w:r>
      <w:r>
        <w:t xml:space="preserve"> </w:t>
      </w:r>
      <w:r>
        <w:t xml:space="preserve">extends beyond the courtroom walls; it influences the social fabric of Chicago. Issues such as housing stability, police accountability, and economic disparity are frequently litigated in Chicago’s courts. A</w:t>
      </w:r>
      <w:r>
        <w:t xml:space="preserve"> </w:t>
      </w:r>
      <w:r>
        <w:rPr>
          <w:bCs/>
          <w:b/>
        </w:rPr>
        <w:t xml:space="preserve">Judge</w:t>
      </w:r>
      <w:r>
        <w:t xml:space="preserve"> </w:t>
      </w:r>
      <w:r>
        <w:t xml:space="preserve">has the power to shape policy outcomes through their rulings, making their decisions impactful on a societal level. For instance, when a</w:t>
      </w:r>
      <w:r>
        <w:t xml:space="preserve"> </w:t>
      </w:r>
      <w:r>
        <w:rPr>
          <w:bCs/>
          <w:b/>
        </w:rPr>
        <w:t xml:space="preserve">Judge</w:t>
      </w:r>
      <w:r>
        <w:t xml:space="preserve"> </w:t>
      </w:r>
      <w:r>
        <w:t xml:space="preserve">interpreves civil rights laws in cases involving discrimination or excessive use of force, they are directly engaging with the historical struggles for equality in the</w:t>
      </w:r>
      <w:r>
        <w:t xml:space="preserve"> </w:t>
      </w:r>
      <w:r>
        <w:rPr>
          <w:bCs/>
          <w:b/>
        </w:rPr>
        <w:t xml:space="preserve">United States</w:t>
      </w:r>
      <w:r>
        <w:t xml:space="preserve">.</w:t>
      </w:r>
    </w:p>
    <w:p>
      <w:pPr>
        <w:pStyle w:val="BodyText"/>
      </w:pPr>
      <w:r>
        <w:t xml:space="preserve">Court programs aimed at diversion and rehabilitation also fall under the purview of many judges. In an effort to address systemic issues within the criminal justice system, a progressive</w:t>
      </w:r>
      <w:r>
        <w:t xml:space="preserve"> </w:t>
      </w:r>
      <w:r>
        <w:rPr>
          <w:bCs/>
          <w:b/>
        </w:rPr>
        <w:t xml:space="preserve">Judge</w:t>
      </w:r>
      <w:r>
        <w:t xml:space="preserve"> </w:t>
      </w:r>
      <w:r>
        <w:t xml:space="preserve">might advocate for mental health courts or veterans’ treatment programs. These initiatives reflect a modern understanding of justice that seeks to rehabilitate rather than merely punish, aligning with contemporary reforms occurring across the</w:t>
      </w:r>
      <w:r>
        <w:t xml:space="preserve"> </w:t>
      </w:r>
      <w:r>
        <w:rPr>
          <w:bCs/>
          <w:b/>
        </w:rPr>
        <w:t xml:space="preserve">United States</w:t>
      </w:r>
      <w:r>
        <w:t xml:space="preserve">.</w:t>
      </w:r>
    </w:p>
    <w:bookmarkEnd w:id="22"/>
    <w:bookmarkStart w:id="23" w:name="X2e855fc85e8fd80a984787d37ac5c88f010b5b6"/>
    <w:p>
      <w:pPr>
        <w:pStyle w:val="Heading2"/>
      </w:pPr>
      <w:r>
        <w:t xml:space="preserve">The Challenge of Diversity and Representation</w:t>
      </w:r>
    </w:p>
    <w:p>
      <w:pPr>
        <w:pStyle w:val="FirstParagraph"/>
      </w:pPr>
      <w:r>
        <w:t xml:space="preserve">Chicago is a microcosm of global diversity, and its judiciary must reflect this reality. The importance of having a diverse bench cannot be overstated. A</w:t>
      </w:r>
      <w:r>
        <w:t xml:space="preserve"> </w:t>
      </w:r>
      <w:r>
        <w:rPr>
          <w:bCs/>
          <w:b/>
        </w:rPr>
        <w:t xml:space="preserve">Judge</w:t>
      </w:r>
      <w:r>
        <w:t xml:space="preserve"> </w:t>
      </w:r>
      <w:r>
        <w:t xml:space="preserve">who understands the cultural nuances and lived experiences of various communities can better comprehend the context in which legal disputes arise. This cultural competency ensures that justice is not blind to systemic inequities but aware of them, allowing for more equitable application of the law.</w:t>
      </w:r>
    </w:p>
    <w:p>
      <w:pPr>
        <w:pStyle w:val="BodyText"/>
      </w:pPr>
      <w:r>
        <w:t xml:space="preserve">In recent years, there has been a concerted effort to increase diversity among judges in Chicago. This shift recognizes that a homogeneous judiciary may inadvertently harbor biases that affect verdicts and sentencing. Therefore, the selection process for any</w:t>
      </w:r>
      <w:r>
        <w:t xml:space="preserve"> </w:t>
      </w:r>
      <w:r>
        <w:rPr>
          <w:bCs/>
          <w:b/>
        </w:rPr>
        <w:t xml:space="preserve">Judge</w:t>
      </w:r>
      <w:r>
        <w:t xml:space="preserve"> </w:t>
      </w:r>
      <w:r>
        <w:t xml:space="preserve">increasingly emphasizes not only legal brilliance but also empathy and inclusivity.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Judge</w:t>
      </w:r>
      <w:r>
        <w:t xml:space="preserve"> </w:t>
      </w:r>
      <w:r>
        <w:t xml:space="preserve">in Chicago is multifaceted, demanding a blend of legal rigor, ethical fortitude, and community awareness. Operating within the framework of the</w:t>
      </w:r>
      <w:r>
        <w:t xml:space="preserve"> </w:t>
      </w:r>
      <w:r>
        <w:rPr>
          <w:bCs/>
          <w:b/>
        </w:rPr>
        <w:t xml:space="preserve">United States</w:t>
      </w:r>
      <w:r>
        <w:t xml:space="preserve">, these judicial officers uphold federal and state laws while addressing local needs unique to Chicago. They stand as bulwarks against tyranny and protectors of individual rights in one of America’s most dynamic cities. As society evolves, so too must the interpretation of justice delivered by every</w:t>
      </w:r>
      <w:r>
        <w:t xml:space="preserve"> </w:t>
      </w:r>
      <w:r>
        <w:rPr>
          <w:bCs/>
          <w:b/>
        </w:rPr>
        <w:t xml:space="preserve">Judge</w:t>
      </w:r>
      <w:r>
        <w:t xml:space="preserve">. Their decisions ripple through time, influencing generations and shaping the moral compass of the</w:t>
      </w:r>
      <w:r>
        <w:t xml:space="preserve"> </w:t>
      </w:r>
      <w:r>
        <w:rPr>
          <w:bCs/>
          <w:b/>
        </w:rPr>
        <w:t xml:space="preserve">United States Chicago</w:t>
      </w:r>
      <w:r>
        <w:t xml:space="preserve"> </w:t>
      </w:r>
      <w:r>
        <w:t xml:space="preserve">community. Ultimately, a judge is not just an administrator of law but a steward of democracy, tasked with ensuring that equality under the law remains a tangible reality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Justice: The Role of a Judge in the United States, Specifically Chicago</dc:title>
  <dc:creator/>
  <cp:keywords/>
  <dcterms:created xsi:type="dcterms:W3CDTF">2026-07-29T14:49:14Z</dcterms:created>
  <dcterms:modified xsi:type="dcterms:W3CDTF">2026-07-29T14:49:14Z</dcterms:modified>
</cp:coreProperties>
</file>

<file path=docProps/custom.xml><?xml version="1.0" encoding="utf-8"?>
<Properties xmlns="http://schemas.openxmlformats.org/officeDocument/2006/custom-properties" xmlns:vt="http://schemas.openxmlformats.org/officeDocument/2006/docPropsVTypes"/>
</file>