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d61090b9a8e1246eaeef71e53fa3b7a4b7a4f2d"/>
    <w:p>
      <w:pPr>
        <w:pStyle w:val="Heading1"/>
      </w:pPr>
      <w:r>
        <w:t xml:space="preserve">The Judicial Guardian: The Role of the Judge in United States New York City</w:t>
      </w:r>
    </w:p>
    <w:p>
      <w:pPr>
        <w:pStyle w:val="FirstParagraph"/>
      </w:pPr>
      <w:r>
        <w:t xml:space="preserve">In the sprawling, dynamic, and legally complex landscape of United States New York City, the figure of a judge stands as a critical pillar of democratic stability. This metropolis, often described as a city upon a hill yet frequently grappling with deep systemic inequalities, houses one of the most dense and diverse judicial systems in the world. To understand the mechanics of justice here is to understand that it is not merely about applying statutes but about navigating a labyrinth of cultural nuances, political pressures, and historical precedents. The judge in United States New York City is not an isolated arbiter; they are an active participant in a high-stakes theater where law meets life with unprecedented intensity.</w:t>
      </w:r>
    </w:p>
    <w:bookmarkStart w:id="20" w:name="the-unique-jurisdictional-landscape"/>
    <w:p>
      <w:pPr>
        <w:pStyle w:val="Heading2"/>
      </w:pPr>
      <w:r>
        <w:t xml:space="preserve">The Unique Jurisdictional Landscape</w:t>
      </w:r>
    </w:p>
    <w:p>
      <w:pPr>
        <w:pStyle w:val="FirstParagraph"/>
      </w:pPr>
      <w:r>
        <w:t xml:space="preserve">New York City presents a unique challenge for any legal professional. Unlike smaller jurisdictions where the local court system might handle the bulk of civil and criminal matters, New York operates within a dual framework that includes both state courts and federal courts. The State Court system, which handles the vast majority of cases ranging from landlord-tenant disputes to serious felonies in the Manhattan Criminal Courthouse or Brooklyn Criminal Court, requires judges to possess a broad understanding of New York State Law. Simultaneously, federal judges presiding over District Courts within this boroughs must interpret federal statutes and constitutional issues.</w:t>
      </w:r>
    </w:p>
    <w:p>
      <w:pPr>
        <w:pStyle w:val="BodyText"/>
      </w:pPr>
      <w:r>
        <w:t xml:space="preserve">This dual existence means that a judge in United States New York City must be adept at switching between different legal paradigms. The sheer volume of cases is staggering. From the bustling Family Court centers dealing with custody and adoption to the specialized Commercial Division of the Supreme Court handling billions of dollars in corporate litigation, the workload demands a level of judicial efficiency and intellectual rigor that few other jurisdictions can match. The judge here is often a manager as much as an adjudicator, tasked with keeping a system that is notoriously backlogged moving forward.</w:t>
      </w:r>
    </w:p>
    <w:bookmarkEnd w:id="20"/>
    <w:bookmarkStart w:id="21" w:name="the-burden-of-diversity-and-equity"/>
    <w:p>
      <w:pPr>
        <w:pStyle w:val="Heading2"/>
      </w:pPr>
      <w:r>
        <w:t xml:space="preserve">The Burden of Diversity and Equity</w:t>
      </w:r>
    </w:p>
    <w:p>
      <w:pPr>
        <w:pStyle w:val="FirstParagraph"/>
      </w:pPr>
      <w:r>
        <w:t xml:space="preserve">One cannot discuss the role of the judge in United States New York City without addressing the profound diversity of its population. The city is a mosaic of cultures, languages, and socioeconomic statuses. Consequently, a judge must possess not only legal acumen but also cultural competence. When presiding over a case involving an immigrant community that may be distrustful of law enforcement or unfamiliar with American legal procedures, the judge plays an educational role as well as a judicial one. They must ensure that due process is not just a theoretical concept but a tangible reality accessible to all, regardless of their background.</w:t>
      </w:r>
    </w:p>
    <w:p>
      <w:pPr>
        <w:pStyle w:val="BodyText"/>
      </w:pPr>
      <w:r>
        <w:t xml:space="preserve">Furthermore, in recent years, the spotlight on systemic inequities has intensified. Judges in New York City are increasingly called upon to examine how historical biases may influence sentencing disparities or bail decisions. The modern judge is expected to be self-reflective and aware of implicit biases. In high-profile cases involving police conduct or civil rights violations, which are frequent occurrences in this political hotspot, the judge’s ruling can have ripple effects far beyond the courtroom walls. These decisions shape public trust in the judiciary and influence policy debates at both the city and state levels.</w:t>
      </w:r>
    </w:p>
    <w:bookmarkEnd w:id="21"/>
    <w:bookmarkStart w:id="22" w:name="Xa79e4dbde022983754ce2d959a8be23fa3ca485"/>
    <w:p>
      <w:pPr>
        <w:pStyle w:val="Heading2"/>
      </w:pPr>
      <w:r>
        <w:t xml:space="preserve">The Political Dimension of Judicial Selection</w:t>
      </w:r>
    </w:p>
    <w:p>
      <w:pPr>
        <w:pStyle w:val="FirstParagraph"/>
      </w:pPr>
      <w:r>
        <w:t xml:space="preserve">A distinct feature of being a judge in United States New York City, particularly within the state court system, is the political nature of their selection process. Most New York State judges are elected or appointed to fill vacancies with subsequent elections. This introduces a layer of political accountability that differs from the federal system, where judges are appointed for life by the President and confirmed by Senate. For a judge in New York City, this means they must navigate the expectations of various political parties, lobbying groups, and community organizations.</w:t>
      </w:r>
    </w:p>
    <w:p>
      <w:pPr>
        <w:pStyle w:val="BodyText"/>
      </w:pPr>
      <w:r>
        <w:t xml:space="preserve">This political reality does not necessarily compromise judicial independence if managed correctly; rather, it can enhance accountability. However, it requires the judge to maintain a careful balance. They must render decisions based on law and facts while understanding that their legitimacy is partly derived from public confidence. In a city as politically active as New York, every significant ruling can become fodder for political discourse. A judge must therefore be resilient, maintaining impartiality amidst loud external pressures and media scrutiny.</w:t>
      </w:r>
    </w:p>
    <w:bookmarkEnd w:id="22"/>
    <w:bookmarkStart w:id="23" w:name="adapting-to-modern-challenges"/>
    <w:p>
      <w:pPr>
        <w:pStyle w:val="Heading2"/>
      </w:pPr>
      <w:r>
        <w:t xml:space="preserve">Adapting to Modern Challenges</w:t>
      </w:r>
    </w:p>
    <w:p>
      <w:pPr>
        <w:pStyle w:val="FirstParagraph"/>
      </w:pPr>
      <w:r>
        <w:t xml:space="preserve">The twenty-first century has brought new challenges that judges in United States New York City must address with innovation. The digital age has transformed evidence collection, from surveillance footage to cryptocurrency transactions. Judges are now routinely required to understand complex technological evidence presented by tech-savvy lawyers. Moreover, the aftermath of global health crises and social movements has forced courts to adapt rapidly, implementing virtual hearings and rethinking procedures for vulnerable populations.</w:t>
      </w:r>
    </w:p>
    <w:p>
      <w:pPr>
        <w:pStyle w:val="BodyText"/>
      </w:pPr>
      <w:r>
        <w:t xml:space="preserve">Additionally, the issue of restorative justice has gained traction in New York. Some judges are moving away from purely punitive measures toward rehabilitative approaches, particularly in cases involving youth or non-violent offenses. This shift reflects a broader understanding that justice is not solely about punishment but also about community healing and rehabilitation. Judges who champion these alternative methods contribute to a more holistic interpretation of the law, one that considers the long-term well-being of individuals and neighborhoods.</w:t>
      </w:r>
    </w:p>
    <w:bookmarkEnd w:id="23"/>
    <w:bookmarkStart w:id="24" w:name="conclusion"/>
    <w:p>
      <w:pPr>
        <w:pStyle w:val="Heading2"/>
      </w:pPr>
      <w:r>
        <w:t xml:space="preserve">Conclusion</w:t>
      </w:r>
    </w:p>
    <w:p>
      <w:pPr>
        <w:pStyle w:val="FirstParagraph"/>
      </w:pPr>
      <w:r>
        <w:t xml:space="preserve">In conclusion, the judge in United States New York City occupies a role of immense responsibility and complexity. They operate at the intersection of state and federal law, tradition and modernity, politics and impartiality. Their task is to uphold the rule of law while remaining sensitive to the diverse needs of one of the world's most populous cities. The effectiveness of this judicial system relies heavily on the competence, integrity, and adaptability of these judges. As New York City continues to evolve demographically and socially, its judges must remain steadfast guardians of justice, ensuring that the scales remain balanced for every citizen who steps into their courtroom.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Guardian: The Role of the Judge in United States New York City</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