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8e8b42a2f5bef5a0beae26e42a5076122d8c9a2"/>
    <w:p>
      <w:pPr>
        <w:pStyle w:val="Heading1"/>
      </w:pPr>
      <w:r>
        <w:t xml:space="preserve">The Role and Significance of the Judge in United States San Francisco</w:t>
      </w:r>
    </w:p>
    <w:p>
      <w:pPr>
        <w:pStyle w:val="FirstParagraph"/>
      </w:pPr>
      <w:r>
        <w:t xml:space="preserve">In the intricate tapestry of the American legal system, few figures embody both authority and responsibility as profoundly as the judge. Nowhere is this duality more apparent than in United States San Francisco, a city renowned not only for its technological innovation and cultural diversity but also for its complex judicial landscape. The judge in United States San Francisco operates at the intersection of federal jurisdiction, state law, and local municipal regulations, navigating a unique legal environment that reflects the broader societal challenges and triumphs of California. To understand the judiciary in this specific locale is to understand how law interacts with history, demographics, and public policy in one of the most dynamic cities in the world.</w:t>
      </w:r>
    </w:p>
    <w:p>
      <w:pPr>
        <w:pStyle w:val="BodyText"/>
      </w:pPr>
      <w:r>
        <w:t xml:space="preserve">The judicial system in United States San Francisco is bifurcated, comprising both state-level courts under the California Superior Court and federal-level courts under the United States District Court for the Northern District of California. This dual structure creates a specialized role for every judge involved. A state judge may deal with criminal cases, family law disputes, traffic violations, and civil matters that occur within city limits. In contrast, a federal judge in United States San Francisco often presides over more complex matters involving constitutional rights, immigration issues, intellectual property disputes related to the tech industry of Silicon Valley (which extends into the Bay Area), and federal crimes. The distinction is crucial because it highlights how different judges serve different facets of justice within the same geographic footprint.</w:t>
      </w:r>
    </w:p>
    <w:p>
      <w:pPr>
        <w:pStyle w:val="BodyText"/>
      </w:pPr>
      <w:r>
        <w:t xml:space="preserve">One of the most defining characteristics of being a judge in United States San Francisco is managing a docket that reflects deep social stratification and diversity. Unlike rural jurisdictions, the courts in United States San Francisco are microcosms of global society. Judges here regularly handle cases involving immigrants from every continent, veterans struggling with post-traumatic stress disorder, and individuals affected by the city's severe housing crisis. Consequently, a judge cannot merely apply statutes mechanically; they must exercise judicial discretion with an acute awareness of social context. This requires a high degree of empathy and cultural competency alongside rigorous legal expertise.</w:t>
      </w:r>
    </w:p>
    <w:p>
      <w:pPr>
        <w:pStyle w:val="BodyText"/>
      </w:pPr>
      <w:r>
        <w:t xml:space="preserve">The issue of homelessness presents perhaps the most visible challenge for judges in United States San Francisco today. With one of the largest homeless populations in the nation, local courts frequently encounter individuals whose criminal behavior is intertwined with survival issues such as sleeping in public spaces or camping without permits. Judges are often placed at the forefront of this societal crisis, forced to balance public safety ordinances with humanitarian concerns and mental health interventions. Recent legislative changes have sought to redirect some of these interactions toward social services rather than incarceration, requiring judges to collaborate closely with community organizations and social workers. This evolution marks a shift from purely punitive justice toward restorative and supportive models, a trend that is particularly pronounced in United States San Francisco compared to other jurisdictions.</w:t>
      </w:r>
    </w:p>
    <w:p>
      <w:pPr>
        <w:pStyle w:val="BodyText"/>
      </w:pPr>
      <w:r>
        <w:t xml:space="preserve">Federal judges in United States San Francisco also play a critical role in shaping national policy through their rulings. The Northern District of California has historically been at the forefront of civil rights litigation. From landmark cases regarding environmental protection to significant decisions on digital privacy and free speech online, federal judges here have influenced legal standards that ripple across the entire country. For instance, tech companies headquartered in or operating from United States San Francisco often find their legal fates determined by judges who must understand complex digital ecosystems. This demands a level of technological literacy that is increasingly essential for the modern judiciary.</w:t>
      </w:r>
    </w:p>
    <w:p>
      <w:pPr>
        <w:pStyle w:val="BodyText"/>
      </w:pPr>
      <w:r>
        <w:t xml:space="preserve">Furthermore, the selection and tenure of judges in this region carry significant weight. State judges are elected by popular vote in California, meaning they must be responsive to public sentiment while maintaining judicial independence. This electoral dynamic can make their role unique compared to federally appointed judges, who serve for life. In United States San Francisco, an elected judge must balance the desire for public approval with the necessity of impartiality. They navigate a political landscape that is fiercely progressive yet deeply divided on issues like crime and policing. A judge’s reputation in United States San Francisco is thus built not just on legal acumen but also on perceived fairness and community engagement.</w:t>
      </w:r>
    </w:p>
    <w:p>
      <w:pPr>
        <w:pStyle w:val="BodyText"/>
      </w:pPr>
      <w:r>
        <w:t xml:space="preserve">The physical setting of justice also influences the judicial experience. The historic Hall of Justice in United States San Francisco stands as a symbol of stability amidst urban change. Inside these walls, judges manage high-profile cases involving celebrities, tech executives, and political figures alongside routine municipal matters. This juxtaposition underscores the universality of the law: whether dealing with a major corporate fraud or a minor traffic infraction, the judge’s duty remains constant—to ensure due process and deliver equitable outcomes.</w:t>
      </w:r>
    </w:p>
    <w:p>
      <w:pPr>
        <w:pStyle w:val="BodyText"/>
      </w:pPr>
      <w:r>
        <w:t xml:space="preserve">Education and continuous learning are paramount for judges in United States San Francisco given the rapidly evolving nature of law. From changes in immigration policy to new regulations surrounding artificial intelligence, judges must stay abreast of legislative updates. Local bar associations and judicial education programs in United States San Francisco provide extensive resources to help judges refine their skills, ensuring that they remain competent and effective adjudicators.</w:t>
      </w:r>
    </w:p>
    <w:p>
      <w:pPr>
        <w:pStyle w:val="BodyText"/>
      </w:pPr>
      <w:r>
        <w:t xml:space="preserve">In conclusion, the judge in United States San Francisco serves as a pivotal guardian of justice in a city defined by its complexity and innovation. Whether presiding over state misdemeanors or federal constitutional questions, these judicial officers navigate a unique confluence of legal traditions and social pressures. Their role extends beyond interpreting the law; they are integral to addressing the socio-economic challenges facing United States San Francisco today. As the city continues to evolve technologically and demographically, the judiciary must adapt with equal agility, ensuring that justice remains accessible, fair, and relevant for all residents of this iconic American metropolis.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Judge in United States San Francisco</dc:title>
  <dc:creator/>
  <cp:keywords/>
  <dcterms:created xsi:type="dcterms:W3CDTF">2026-07-29T20:32:36Z</dcterms:created>
  <dcterms:modified xsi:type="dcterms:W3CDTF">2026-07-29T20:32:36Z</dcterms:modified>
</cp:coreProperties>
</file>

<file path=docProps/custom.xml><?xml version="1.0" encoding="utf-8"?>
<Properties xmlns="http://schemas.openxmlformats.org/officeDocument/2006/custom-properties" xmlns:vt="http://schemas.openxmlformats.org/officeDocument/2006/docPropsVTypes"/>
</file>