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Munich</w:t>
      </w:r>
    </w:p>
    <w:bookmarkStart w:id="26" w:name="X5ef65e003fe2a1aecaf6290c894a8b9677c5d55"/>
    <w:p>
      <w:pPr>
        <w:pStyle w:val="Heading1"/>
      </w:pPr>
      <w:r>
        <w:t xml:space="preserve">The Pivotal Role of the Laboratory Technician in Germany Munich</w:t>
      </w:r>
    </w:p>
    <w:p>
      <w:pPr>
        <w:pStyle w:val="FirstParagraph"/>
      </w:pPr>
      <w:r>
        <w:t xml:space="preserve">In the heart of Europe, where precision engineering meets cutting-edge scientific innovation,</w:t>
      </w:r>
      <w:r>
        <w:t xml:space="preserve"> </w:t>
      </w:r>
      <w:r>
        <w:rPr>
          <w:bCs/>
          <w:b/>
        </w:rPr>
        <w:t xml:space="preserve">Munich</w:t>
      </w:r>
      <w:r>
        <w:t xml:space="preserve">, the capital of Bavaria in</w:t>
      </w:r>
      <w:r>
        <w:t xml:space="preserve"> </w:t>
      </w:r>
      <w:r>
        <w:rPr>
          <w:bCs/>
          <w:b/>
        </w:rPr>
        <w:t xml:space="preserve">Germany</w:t>
      </w:r>
      <w:r>
        <w:t xml:space="preserve">, stands as a beacon for research and development. It is home to prestigious universities, biotechnology giants like Siemens Healthineers and Bayer (with significant regional presence), and numerous public health institutions. At the operational core of these facilities lies a critical yet often underappreciated profession: the Laboratory Technician. This essay explores the multifaceted role of a</w:t>
      </w:r>
      <w:r>
        <w:t xml:space="preserve"> </w:t>
      </w:r>
      <w:r>
        <w:rPr>
          <w:bCs/>
          <w:b/>
        </w:rPr>
        <w:t xml:space="preserve">Laboratory Technician</w:t>
      </w:r>
      <w:r>
        <w:t xml:space="preserve"> </w:t>
      </w:r>
      <w:r>
        <w:t xml:space="preserve">within this specific geographical and industrial context, examining how their expertise supports Munich’s reputation as a global hub for medical science, chemistry, and environmental research.</w:t>
      </w:r>
    </w:p>
    <w:bookmarkStart w:id="20" w:name="X3956458226a178dcf93ec9367570950cac00cf5"/>
    <w:p>
      <w:pPr>
        <w:pStyle w:val="Heading2"/>
      </w:pPr>
      <w:r>
        <w:t xml:space="preserve">The Foundation of Scientific Rigor in Munich</w:t>
      </w:r>
    </w:p>
    <w:p>
      <w:pPr>
        <w:pStyle w:val="FirstParagraph"/>
      </w:pPr>
      <w:r>
        <w:t xml:space="preserve">The reputation of German laboratories is built upon a foundation of rigor, accuracy, and strict adherence to standards. In</w:t>
      </w:r>
      <w:r>
        <w:t xml:space="preserve"> </w:t>
      </w:r>
      <w:r>
        <w:rPr>
          <w:bCs/>
          <w:b/>
        </w:rPr>
        <w:t xml:space="preserve">Germany Munich</w:t>
      </w:r>
      <w:r>
        <w:t xml:space="preserve">, laboratory environments are not merely rooms with equipment; they are highly regulated ecosystems governed by European Union directives and national laws such as the German Medical Devices Act (Medizinproduktegesetz). The</w:t>
      </w:r>
      <w:r>
        <w:t xml:space="preserve"> </w:t>
      </w:r>
      <w:r>
        <w:rPr>
          <w:bCs/>
          <w:b/>
        </w:rPr>
        <w:t xml:space="preserve">Laboratory Technician</w:t>
      </w:r>
      <w:r>
        <w:t xml:space="preserve"> </w:t>
      </w:r>
      <w:r>
        <w:t xml:space="preserve">serves as the guardian of this regulatory compliance. These professionals are responsible for ensuring that every test conducted, from blood analysis to environmental sampling, meets the highest standards of quality assurance.</w:t>
      </w:r>
    </w:p>
    <w:p>
      <w:pPr>
        <w:pStyle w:val="BodyText"/>
      </w:pPr>
      <w:r>
        <w:t xml:space="preserve">Munich’s healthcare sector, anchored by institutions like the Klinikum rechts der Isar (TU Munich), requires an immense volume of diagnostic tests daily. The</w:t>
      </w:r>
      <w:r>
        <w:t xml:space="preserve"> </w:t>
      </w:r>
      <w:r>
        <w:rPr>
          <w:bCs/>
          <w:b/>
        </w:rPr>
        <w:t xml:space="preserve">Laboratory Technician</w:t>
      </w:r>
      <w:r>
        <w:t xml:space="preserve"> </w:t>
      </w:r>
      <w:r>
        <w:t xml:space="preserve">is the first line of defense in patient care. By performing routine hematological analyses, microbiological cultures, and chemical assays with precision, they provide the data that physicians rely upon for life-saving diagnoses. In this high-pressure environment, the ability to maintain focus and accuracy over long periods is not just a skill but a professional necessity.</w:t>
      </w:r>
    </w:p>
    <w:bookmarkEnd w:id="20"/>
    <w:bookmarkStart w:id="21" w:name="technical-expertise-and-specialization"/>
    <w:p>
      <w:pPr>
        <w:pStyle w:val="Heading2"/>
      </w:pPr>
      <w:r>
        <w:t xml:space="preserve">Technical Expertise and Specialization</w:t>
      </w:r>
    </w:p>
    <w:p>
      <w:pPr>
        <w:pStyle w:val="FirstParagraph"/>
      </w:pPr>
      <w:r>
        <w:t xml:space="preserve">The role of a</w:t>
      </w:r>
      <w:r>
        <w:t xml:space="preserve"> </w:t>
      </w:r>
      <w:r>
        <w:rPr>
          <w:bCs/>
          <w:b/>
        </w:rPr>
        <w:t xml:space="preserve">Laboratory Technician</w:t>
      </w:r>
      <w:r>
        <w:t xml:space="preserve"> </w:t>
      </w:r>
      <w:r>
        <w:t xml:space="preserve">in Munich has evolved significantly with technological advancements. Modern laboratories utilize automated analyzers, liquid handling robots, and complex chromatography systems. Consequently, the modern technician must possess a blend of biological knowledge and technical proficiency. In</w:t>
      </w:r>
      <w:r>
        <w:t xml:space="preserve"> </w:t>
      </w:r>
      <w:r>
        <w:rPr>
          <w:bCs/>
          <w:b/>
        </w:rPr>
        <w:t xml:space="preserve">Germany Munich</w:t>
      </w:r>
      <w:r>
        <w:t xml:space="preserve">, where the pharmaceutical industry is robust, technicians often specialize in areas such as pharmacokinetics or toxicology.</w:t>
      </w:r>
    </w:p>
    <w:p>
      <w:pPr>
        <w:pStyle w:val="BodyText"/>
      </w:pPr>
      <w:r>
        <w:t xml:space="preserve">For instance, in the biotechnology parks surrounding Munich’s southern districts,</w:t>
      </w:r>
      <w:r>
        <w:t xml:space="preserve"> </w:t>
      </w:r>
      <w:r>
        <w:rPr>
          <w:bCs/>
          <w:b/>
        </w:rPr>
        <w:t xml:space="preserve">Laboratory Technicians</w:t>
      </w:r>
      <w:r>
        <w:t xml:space="preserve"> </w:t>
      </w:r>
      <w:r>
        <w:t xml:space="preserve">work on drug development pipelines. They prepare samples for clinical trials, ensuring that data integrity remains uncompromised from the petri dish to the database. This requires a deep understanding of Good Laboratory Practice (GLP) guidelines, which are strictly enforced in German regulatory frameworks. The technician’s role extends beyond simple operation; it involves troubleshooting sophisticated machinery, calibrating instruments with micrometer precision, and validating new protocols before they are implemented.</w:t>
      </w:r>
    </w:p>
    <w:bookmarkEnd w:id="21"/>
    <w:bookmarkStart w:id="22" w:name="Xc49191d30072c344a8acd101c0ab2492ac67224"/>
    <w:p>
      <w:pPr>
        <w:pStyle w:val="Heading2"/>
      </w:pPr>
      <w:r>
        <w:t xml:space="preserve">The Cultural Context: Precision and Documentation</w:t>
      </w:r>
    </w:p>
    <w:p>
      <w:pPr>
        <w:pStyle w:val="FirstParagraph"/>
      </w:pPr>
      <w:r>
        <w:t xml:space="preserve">A defining characteristic of working as a</w:t>
      </w:r>
      <w:r>
        <w:t xml:space="preserve"> </w:t>
      </w:r>
      <w:r>
        <w:rPr>
          <w:bCs/>
          <w:b/>
        </w:rPr>
        <w:t xml:space="preserve">Laboratory Technician</w:t>
      </w:r>
      <w:r>
        <w:t xml:space="preserve"> </w:t>
      </w:r>
      <w:r>
        <w:t xml:space="preserve">in</w:t>
      </w:r>
      <w:r>
        <w:t xml:space="preserve"> </w:t>
      </w:r>
      <w:r>
        <w:rPr>
          <w:bCs/>
          <w:b/>
        </w:rPr>
        <w:t xml:space="preserve">Germany Munich</w:t>
      </w:r>
      <w:r>
        <w:t xml:space="preserve"> </w:t>
      </w:r>
      <w:r>
        <w:t xml:space="preserve">is the cultural emphasis on documentation. In many international contexts, data recording might be seen as an administrative afterthought. However, in the German scientific community, thorough documentation is paramount. The principle of "Go back to source" ensures that every result can be traced back to raw data and environmental conditions during analysis.</w:t>
      </w:r>
    </w:p>
    <w:p>
      <w:pPr>
        <w:pStyle w:val="BodyText"/>
      </w:pPr>
      <w:r>
        <w:t xml:space="preserve">This meticulous approach demands that</w:t>
      </w:r>
      <w:r>
        <w:t xml:space="preserve"> </w:t>
      </w:r>
      <w:r>
        <w:rPr>
          <w:bCs/>
          <w:b/>
        </w:rPr>
        <w:t xml:space="preserve">Laboratory Technicians</w:t>
      </w:r>
      <w:r>
        <w:t xml:space="preserve"> </w:t>
      </w:r>
      <w:r>
        <w:t xml:space="preserve">possess excellent organizational skills and attention to detail. A misplaced decimal point or an unrecorded temperature fluctuation can invalidate an entire batch of experiments. In Munich’s competitive academic and industrial landscape, such errors are not tolerated. Therefore, the</w:t>
      </w:r>
      <w:r>
        <w:t xml:space="preserve"> </w:t>
      </w:r>
      <w:r>
        <w:rPr>
          <w:bCs/>
          <w:b/>
        </w:rPr>
        <w:t xml:space="preserve">Laboratory Technician</w:t>
      </w:r>
      <w:r>
        <w:t xml:space="preserve"> </w:t>
      </w:r>
      <w:r>
        <w:t xml:space="preserve">must be disciplined in maintaining logbooks, updating electronic laboratory notebooks (ELNs), and adhering to chain-of-custody protocols for sensitive samples. This culture of accountability fosters trust in the scientific community and ensures that research published from Munich-based institutions is globally respected.</w:t>
      </w:r>
    </w:p>
    <w:bookmarkEnd w:id="22"/>
    <w:bookmarkStart w:id="23" w:name="Xa140365304c182528e13ba831beeceb5aa350b2"/>
    <w:p>
      <w:pPr>
        <w:pStyle w:val="Heading2"/>
      </w:pPr>
      <w:r>
        <w:t xml:space="preserve">Career Trajectory and Educational Requirements</w:t>
      </w:r>
    </w:p>
    <w:p>
      <w:pPr>
        <w:pStyle w:val="FirstParagraph"/>
      </w:pPr>
      <w:r>
        <w:t xml:space="preserve">The path to becoming a</w:t>
      </w:r>
      <w:r>
        <w:t xml:space="preserve"> </w:t>
      </w:r>
      <w:r>
        <w:rPr>
          <w:bCs/>
          <w:b/>
        </w:rPr>
        <w:t xml:space="preserve">Laboratory Technician</w:t>
      </w:r>
      <w:r>
        <w:t xml:space="preserve"> </w:t>
      </w:r>
      <w:r>
        <w:t xml:space="preserve">in</w:t>
      </w:r>
      <w:r>
        <w:t xml:space="preserve"> </w:t>
      </w:r>
      <w:r>
        <w:rPr>
          <w:bCs/>
          <w:b/>
        </w:rPr>
        <w:t xml:space="preserve">Germany Munich</w:t>
      </w:r>
      <w:r>
        <w:t xml:space="preserve"> </w:t>
      </w:r>
      <w:r>
        <w:t xml:space="preserve">typically involves formal vocational training known as "Chemielaborant" or "Medizinischer Laboratoriumsassistent." These are highly respected apprenticeships that combine theoretical classroom instruction with practical on-the-job training. The education system in Munich emphasizes dual study programs, allowing candidates to earn qualifications while working in hospitals or research institutes.</w:t>
      </w:r>
    </w:p>
    <w:p>
      <w:pPr>
        <w:pStyle w:val="BodyText"/>
      </w:pPr>
      <w:r>
        <w:t xml:space="preserve">Career progression for these professionals is robust. With experience, a</w:t>
      </w:r>
      <w:r>
        <w:t xml:space="preserve"> </w:t>
      </w:r>
      <w:r>
        <w:rPr>
          <w:bCs/>
          <w:b/>
        </w:rPr>
        <w:t xml:space="preserve">Laboratory Technician</w:t>
      </w:r>
      <w:r>
        <w:t xml:space="preserve"> </w:t>
      </w:r>
      <w:r>
        <w:t xml:space="preserve">can move into supervisory roles, quality management positions (QA/QC), or specialized analytical roles. Given Munich’s status as a tech hub, there is also growing demand for technicians who can bridge the gap between traditional wet-lab science and bioinformatics. Professionals who upskill in data analysis software become invaluable assets to</w:t>
      </w:r>
      <w:r>
        <w:t xml:space="preserve"> </w:t>
      </w:r>
      <w:r>
        <w:rPr>
          <w:bCs/>
          <w:b/>
        </w:rPr>
        <w:t xml:space="preserve">Germany Munich</w:t>
      </w:r>
      <w:r>
        <w:t xml:space="preserve">’s growing digital health sector.</w:t>
      </w:r>
    </w:p>
    <w:bookmarkEnd w:id="23"/>
    <w:bookmarkStart w:id="24" w:name="the-future-of-laboratory-work-in-munich"/>
    <w:p>
      <w:pPr>
        <w:pStyle w:val="Heading2"/>
      </w:pPr>
      <w:r>
        <w:t xml:space="preserve">The Future of Laboratory Work in Munich</w:t>
      </w:r>
    </w:p>
    <w:p>
      <w:pPr>
        <w:pStyle w:val="FirstParagraph"/>
      </w:pPr>
      <w:r>
        <w:t xml:space="preserve">Looking ahead, the role of the</w:t>
      </w:r>
      <w:r>
        <w:t xml:space="preserve"> </w:t>
      </w:r>
      <w:r>
        <w:rPr>
          <w:bCs/>
          <w:b/>
        </w:rPr>
        <w:t xml:space="preserve">Laboratory Technician</w:t>
      </w:r>
      <w:r>
        <w:t xml:space="preserve"> </w:t>
      </w:r>
      <w:r>
        <w:t xml:space="preserve">is set to undergo further transformation. The integration of Artificial Intelligence (AI) and machine learning into laboratory workflows is beginning to change daily routines. While automation handles repetitive tasks, the human touch remains crucial for experimental design, ethical oversight, and complex problem-solving. In</w:t>
      </w:r>
      <w:r>
        <w:t xml:space="preserve"> </w:t>
      </w:r>
      <w:r>
        <w:rPr>
          <w:bCs/>
          <w:b/>
        </w:rPr>
        <w:t xml:space="preserve">Germany Munich</w:t>
      </w:r>
      <w:r>
        <w:t xml:space="preserve">, where sustainability goals are paramount,</w:t>
      </w:r>
      <w:r>
        <w:t xml:space="preserve"> </w:t>
      </w:r>
      <w:r>
        <w:rPr>
          <w:bCs/>
          <w:b/>
        </w:rPr>
        <w:t xml:space="preserve">Laboratory Technicians</w:t>
      </w:r>
      <w:r>
        <w:t xml:space="preserve"> </w:t>
      </w:r>
      <w:r>
        <w:t xml:space="preserve">are also taking on new responsibilities related to green chemistry—reducing waste and minimizing the environmental footprint of laboratory operations.</w:t>
      </w:r>
    </w:p>
    <w:p>
      <w:pPr>
        <w:pStyle w:val="BodyText"/>
      </w:pPr>
      <w:r>
        <w:t xml:space="preserve">Furthermore, as Munich continues to attract international talent and research grants, collaboration becomes increasingly cross-border.</w:t>
      </w:r>
      <w:r>
        <w:t xml:space="preserve"> </w:t>
      </w:r>
      <w:r>
        <w:rPr>
          <w:bCs/>
          <w:b/>
        </w:rPr>
        <w:t xml:space="preserve">Laboratory Technicians</w:t>
      </w:r>
      <w:r>
        <w:t xml:space="preserve"> </w:t>
      </w:r>
      <w:r>
        <w:t xml:space="preserve">must often communicate in English alongside German, working in multicultural teams that share findings across continents. This global perspective enriches the local scientific community and positions Munich at the forefront of international scientific cooperation.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an indispensable component of the scientific infrastructure in</w:t>
      </w:r>
      <w:r>
        <w:t xml:space="preserve"> </w:t>
      </w:r>
      <w:r>
        <w:rPr>
          <w:bCs/>
          <w:b/>
        </w:rPr>
        <w:t xml:space="preserve">Munich, Germany</w:t>
      </w:r>
      <w:r>
        <w:t xml:space="preserve">. Their work underpins advancements in medicine, environmental protection, and industrial chemistry. Through rigorous training, adherence to strict standards of documentation, and adaptation to new technologies, these professionals ensure that Munich remains a leader in global research. As the city continues to innovate, the role of the</w:t>
      </w:r>
      <w:r>
        <w:t xml:space="preserve"> </w:t>
      </w:r>
      <w:r>
        <w:rPr>
          <w:bCs/>
          <w:b/>
        </w:rPr>
        <w:t xml:space="preserve">Laboratory Technician</w:t>
      </w:r>
      <w:r>
        <w:t xml:space="preserve"> </w:t>
      </w:r>
      <w:r>
        <w:t xml:space="preserve">will only grow in importance and complexity. They are not merely assistants; they are key contributors to the knowledge economy that drives one of Europe’s most dynamic cities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Laboratory Technician in Germany Munich</dc:title>
  <dc:creator/>
  <dc:language>en</dc:language>
  <cp:keywords/>
  <dcterms:created xsi:type="dcterms:W3CDTF">2026-07-29T09:39:26Z</dcterms:created>
  <dcterms:modified xsi:type="dcterms:W3CDTF">2026-07-29T09:39:26Z</dcterms:modified>
</cp:coreProperties>
</file>

<file path=docProps/custom.xml><?xml version="1.0" encoding="utf-8"?>
<Properties xmlns="http://schemas.openxmlformats.org/officeDocument/2006/custom-properties" xmlns:vt="http://schemas.openxmlformats.org/officeDocument/2006/docPropsVTypes"/>
</file>