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bookmarkStart w:id="26" w:name="the-scientific-vanguard-of-catalonia"/>
    <w:p>
      <w:pPr>
        <w:pStyle w:val="Heading1"/>
      </w:pPr>
      <w:r>
        <w:t xml:space="preserve">The Scientific Vanguard of Catalonia</w:t>
      </w:r>
    </w:p>
    <w:p>
      <w:pPr>
        <w:pStyle w:val="FirstParagraph"/>
      </w:pPr>
      <w:r>
        <w:t xml:space="preserve">In the bustling metropolis of</w:t>
      </w:r>
      <w:r>
        <w:t xml:space="preserve"> </w:t>
      </w:r>
      <w:r>
        <w:rPr>
          <w:bCs/>
          <w:b/>
        </w:rPr>
        <w:t xml:space="preserve">Spain Barcelona</w:t>
      </w:r>
      <w:r>
        <w:t xml:space="preserve">, a city renowned for its architectural marvels, vibrant culture, and deep historical roots, there exists a silent but powerful engine driving modern healthcare and scientific innovation: the Laboratory Technician. As a hub for biomedicine in Europe,</w:t>
      </w:r>
      <w:r>
        <w:t xml:space="preserve"> </w:t>
      </w:r>
      <w:r>
        <w:rPr>
          <w:bCs/>
          <w:b/>
        </w:rPr>
        <w:t xml:space="preserve">Spain Barcelona</w:t>
      </w:r>
      <w:r>
        <w:t xml:space="preserve"> </w:t>
      </w:r>
      <w:r>
        <w:t xml:space="preserve">has emerged as a critical node in the global network of health research and clinical diagnostics. Within this dynamic environment, the role of the</w:t>
      </w:r>
      <w:r>
        <w:t xml:space="preserve"> </w:t>
      </w:r>
      <w:r>
        <w:rPr>
          <w:bCs/>
          <w:b/>
        </w:rPr>
        <w:t xml:space="preserve">Laboratory Technician</w:t>
      </w:r>
      <w:r>
        <w:t xml:space="preserve"> </w:t>
      </w:r>
      <w:r>
        <w:t xml:space="preserve">transcends mere administrative duty; it represents a vital intersection of precision science, public health responsibility, and international collaboration. This essay explores the multifaceted nature of this profession within its specific geographical and cultural context.</w:t>
      </w:r>
    </w:p>
    <w:bookmarkStart w:id="20" w:name="Xe0142a82842316dce068438d723e9350472a81d"/>
    <w:p>
      <w:pPr>
        <w:pStyle w:val="Heading2"/>
      </w:pPr>
      <w:r>
        <w:t xml:space="preserve">The Context: Barcelona as a Biomedical Hub</w:t>
      </w:r>
    </w:p>
    <w:p>
      <w:pPr>
        <w:pStyle w:val="FirstParagraph"/>
      </w:pPr>
      <w:r>
        <w:t xml:space="preserve">To understand the significance of the</w:t>
      </w:r>
      <w:r>
        <w:t xml:space="preserve"> </w:t>
      </w:r>
      <w:r>
        <w:rPr>
          <w:bCs/>
          <w:b/>
        </w:rPr>
        <w:t xml:space="preserve">Laboratory Technician</w:t>
      </w:r>
      <w:r>
        <w:t xml:space="preserve">, one must first appreciate the unique ecosystem of</w:t>
      </w:r>
      <w:r>
        <w:t xml:space="preserve"> </w:t>
      </w:r>
      <w:r>
        <w:rPr>
          <w:bCs/>
          <w:b/>
        </w:rPr>
        <w:t xml:space="preserve">Spain Barcelona</w:t>
      </w:r>
      <w:r>
        <w:t xml:space="preserve">. The city is home to prestigious institutions such as Hospital Clinic, Vall d'Hebron, and Bellvitge University Hospital, all of which are leaders in translational medicine. Furthermore, districts like the Biomedical Research Park (PRBB) and the Biomedicine Research Institute (IRB Barcelona) attract top-tier researchers from around the globe. In this high-stakes environment, data integrity is not just a preference; it is a legal and ethical imperative. The</w:t>
      </w:r>
      <w:r>
        <w:t xml:space="preserve"> </w:t>
      </w:r>
      <w:r>
        <w:rPr>
          <w:bCs/>
          <w:b/>
        </w:rPr>
        <w:t xml:space="preserve">Laboratory Technician</w:t>
      </w:r>
      <w:r>
        <w:t xml:space="preserve"> </w:t>
      </w:r>
      <w:r>
        <w:t xml:space="preserve">serves as the guardian of this integrity, ensuring that every sample processed in</w:t>
      </w:r>
      <w:r>
        <w:t xml:space="preserve"> </w:t>
      </w:r>
      <w:r>
        <w:rPr>
          <w:bCs/>
          <w:b/>
        </w:rPr>
        <w:t xml:space="preserve">Spain Barcelona</w:t>
      </w:r>
      <w:r>
        <w:t xml:space="preserve">'s labs meets rigorous international standards.</w:t>
      </w:r>
    </w:p>
    <w:bookmarkEnd w:id="20"/>
    <w:bookmarkStart w:id="21" w:name="Xc5f480a739cb1d1732383f317cad5f5e8ff89db"/>
    <w:p>
      <w:pPr>
        <w:pStyle w:val="Heading2"/>
      </w:pPr>
      <w:r>
        <w:t xml:space="preserve">Daily Operations and Technical Proficiency</w:t>
      </w:r>
    </w:p>
    <w:p>
      <w:pPr>
        <w:pStyle w:val="FirstParagraph"/>
      </w:pPr>
      <w:r>
        <w:t xml:space="preserve">The day-to-day responsibilities of a</w:t>
      </w:r>
      <w:r>
        <w:t xml:space="preserve"> </w:t>
      </w:r>
      <w:r>
        <w:rPr>
          <w:bCs/>
          <w:b/>
        </w:rPr>
        <w:t xml:space="preserve">Laboratory Technician</w:t>
      </w:r>
      <w:r>
        <w:t xml:space="preserve"> </w:t>
      </w:r>
      <w:r>
        <w:t xml:space="preserve">in this region are diverse and demanding. They operate complex machinery, including automated analyzers, spectrophotometers, and PCR machines used for genetic analysis. In the clinical setting, which dominates much of the employment landscape in</w:t>
      </w:r>
      <w:r>
        <w:t xml:space="preserve"> </w:t>
      </w:r>
      <w:r>
        <w:rPr>
          <w:bCs/>
          <w:b/>
        </w:rPr>
        <w:t xml:space="preserve">Spain Barcelona</w:t>
      </w:r>
      <w:r>
        <w:t xml:space="preserve">, technicians handle hematology samples, biochemical panels, and microbiological cultures with extreme care. A single error in calibration or sample handling can lead to misdiagnosis, impacting patient outcomes significantly.</w:t>
      </w:r>
    </w:p>
    <w:p>
      <w:pPr>
        <w:pStyle w:val="BodyText"/>
      </w:pPr>
      <w:r>
        <w:t xml:space="preserve">Beyond routine diagnostics, many</w:t>
      </w:r>
      <w:r>
        <w:t xml:space="preserve"> </w:t>
      </w:r>
      <w:r>
        <w:rPr>
          <w:bCs/>
          <w:b/>
        </w:rPr>
        <w:t xml:space="preserve">Laboratory Technician</w:t>
      </w:r>
      <w:r>
        <w:t xml:space="preserve"> </w:t>
      </w:r>
      <w:r>
        <w:t xml:space="preserve">roles in</w:t>
      </w:r>
      <w:r>
        <w:t xml:space="preserve"> </w:t>
      </w:r>
      <w:r>
        <w:rPr>
          <w:bCs/>
          <w:b/>
        </w:rPr>
        <w:t xml:space="preserve">Spain Barcelona</w:t>
      </w:r>
      <w:r>
        <w:t xml:space="preserve">'s research institutes involve supporting groundbreaking studies. This may include preparing reagents for cell culture experiments, managing liquid nitrogen storage for biological samples, or assisting in the sequencing of genomic data. The technical proficiency required is high; these professionals must be adept at troubleshooting equipment and maintaining strict aseptic techniques to prevent contamination.</w:t>
      </w:r>
    </w:p>
    <w:bookmarkEnd w:id="21"/>
    <w:bookmarkStart w:id="22" w:name="the-regulatory-landscape"/>
    <w:p>
      <w:pPr>
        <w:pStyle w:val="Heading2"/>
      </w:pPr>
      <w:r>
        <w:t xml:space="preserve">The Regulatory Landscape</w:t>
      </w:r>
    </w:p>
    <w:p>
      <w:pPr>
        <w:pStyle w:val="FirstParagraph"/>
      </w:pPr>
      <w:r>
        <w:t xml:space="preserve">Navigating the regulatory framework is another crucial aspect of being a</w:t>
      </w:r>
      <w:r>
        <w:t xml:space="preserve"> </w:t>
      </w:r>
      <w:r>
        <w:rPr>
          <w:bCs/>
          <w:b/>
        </w:rPr>
        <w:t xml:space="preserve">Laboratory Technician</w:t>
      </w:r>
      <w:r>
        <w:t xml:space="preserve"> </w:t>
      </w:r>
      <w:r>
        <w:t xml:space="preserve">in this region. In Spain, the profession is regulated by national health laws and specific regional decrees issued by Catalonia’s Department of Health. Accreditation standards, such as ISO 15189 for medical laboratories, are strictly enforced in</w:t>
      </w:r>
      <w:r>
        <w:t xml:space="preserve"> </w:t>
      </w:r>
      <w:r>
        <w:rPr>
          <w:bCs/>
          <w:b/>
        </w:rPr>
        <w:t xml:space="preserve">Spain Barcelona</w:t>
      </w:r>
      <w:r>
        <w:t xml:space="preserve">. The</w:t>
      </w:r>
      <w:r>
        <w:t xml:space="preserve"> </w:t>
      </w:r>
      <w:r>
        <w:rPr>
          <w:bCs/>
          <w:b/>
        </w:rPr>
        <w:t xml:space="preserve">Laboratory Technician</w:t>
      </w:r>
      <w:r>
        <w:t xml:space="preserve"> </w:t>
      </w:r>
      <w:r>
        <w:t xml:space="preserve">plays a pivotal role in quality assurance (QA) and quality control (QC). They must meticulously document procedures, participate in proficiency testing schemes, and ensure that all activities comply with both Spanish national law and European Union directives.</w:t>
      </w:r>
    </w:p>
    <w:p>
      <w:pPr>
        <w:pStyle w:val="BodyText"/>
      </w:pPr>
      <w:r>
        <w:t xml:space="preserve">This regulatory adherence is particularly important given the cross-border nature of healthcare research. Many studies conducted in</w:t>
      </w:r>
      <w:r>
        <w:t xml:space="preserve"> </w:t>
      </w:r>
      <w:r>
        <w:rPr>
          <w:bCs/>
          <w:b/>
        </w:rPr>
        <w:t xml:space="preserve">Spain Barcelona</w:t>
      </w:r>
      <w:r>
        <w:t xml:space="preserve"> </w:t>
      </w:r>
      <w:r>
        <w:t xml:space="preserve">involve multi-center trials across Europe. Therefore, the</w:t>
      </w:r>
      <w:r>
        <w:t xml:space="preserve"> </w:t>
      </w:r>
      <w:r>
        <w:rPr>
          <w:bCs/>
          <w:b/>
        </w:rPr>
        <w:t xml:space="preserve">Laboratory Technician</w:t>
      </w:r>
      <w:r>
        <w:t xml:space="preserve">'s ability to produce standardized, comparable data is essential for international scientific collaboration.</w:t>
      </w:r>
    </w:p>
    <w:bookmarkEnd w:id="22"/>
    <w:bookmarkStart w:id="23" w:name="cultural-and-linguistic-dynamics"/>
    <w:p>
      <w:pPr>
        <w:pStyle w:val="Heading2"/>
      </w:pPr>
      <w:r>
        <w:t xml:space="preserve">Cultural and Linguistic Dynamics</w:t>
      </w:r>
    </w:p>
    <w:p>
      <w:pPr>
        <w:pStyle w:val="FirstParagraph"/>
      </w:pPr>
      <w:r>
        <w:t xml:space="preserve">The cultural context of working as a</w:t>
      </w:r>
      <w:r>
        <w:t xml:space="preserve"> </w:t>
      </w:r>
      <w:r>
        <w:rPr>
          <w:bCs/>
          <w:b/>
        </w:rPr>
        <w:t xml:space="preserve">Laboratory Technician</w:t>
      </w:r>
      <w:r>
        <w:t xml:space="preserve"> </w:t>
      </w:r>
      <w:r>
        <w:t xml:space="preserve">in</w:t>
      </w:r>
      <w:r>
        <w:t xml:space="preserve"> </w:t>
      </w:r>
      <w:r>
        <w:rPr>
          <w:bCs/>
          <w:b/>
        </w:rPr>
        <w:t xml:space="preserve">Spain Barcelona</w:t>
      </w:r>
      <w:r>
        <w:t xml:space="preserve"> </w:t>
      </w:r>
      <w:r>
        <w:t xml:space="preserve">adds another layer of complexity. While technical skills are paramount, linguistic competence is equally vital. Although English is the lingua franca of scientific publication, the daily work environment in many hospitals and local labs in Catalonia involves significant interaction with patients and colleagues using Catalan and Spanish. A</w:t>
      </w:r>
      <w:r>
        <w:t xml:space="preserve"> </w:t>
      </w:r>
      <w:r>
        <w:rPr>
          <w:bCs/>
          <w:b/>
        </w:rPr>
        <w:t xml:space="preserve">Laboratory Technician</w:t>
      </w:r>
      <w:r>
        <w:t xml:space="preserve"> </w:t>
      </w:r>
      <w:r>
        <w:t xml:space="preserve">must often explain procedures to patients who may be anxious about blood draws or sample collection, requiring a blend of technical knowledge and empathetic communication skills.</w:t>
      </w:r>
    </w:p>
    <w:p>
      <w:pPr>
        <w:pStyle w:val="BodyText"/>
      </w:pPr>
      <w:r>
        <w:t xml:space="preserve">Moreover, the collaborative culture in</w:t>
      </w:r>
      <w:r>
        <w:t xml:space="preserve"> </w:t>
      </w:r>
      <w:r>
        <w:rPr>
          <w:bCs/>
          <w:b/>
        </w:rPr>
        <w:t xml:space="preserve">Spain Barcelona</w:t>
      </w:r>
      <w:r>
        <w:t xml:space="preserve">'s scientific community is highly interactive. The</w:t>
      </w:r>
      <w:r>
        <w:t xml:space="preserve"> </w:t>
      </w:r>
      <w:r>
        <w:rPr>
          <w:bCs/>
          <w:b/>
        </w:rPr>
        <w:t xml:space="preserve">Laboratory Technician</w:t>
      </w:r>
      <w:r>
        <w:t xml:space="preserve"> </w:t>
      </w:r>
      <w:r>
        <w:t xml:space="preserve">does not work in isolation but as part of a multidisciplinary team comprising pathologists, biologists, nurses, and data scientists. Effective teamwork and the ability to communicate technical issues clearly to non-technical stakeholders are soft skills that define success in this role.</w:t>
      </w:r>
    </w:p>
    <w:bookmarkEnd w:id="23"/>
    <w:bookmarkStart w:id="24" w:name="challenges-and-future-outlook"/>
    <w:p>
      <w:pPr>
        <w:pStyle w:val="Heading2"/>
      </w:pPr>
      <w:r>
        <w:t xml:space="preserve">Challenges and Future Outlook</w:t>
      </w:r>
    </w:p>
    <w:p>
      <w:pPr>
        <w:pStyle w:val="FirstParagraph"/>
      </w:pPr>
      <w:r>
        <w:t xml:space="preserve">The profession faces evolving challenges. The rapid advancement of artificial intelligence in diagnostics means that</w:t>
      </w:r>
      <w:r>
        <w:t xml:space="preserve"> </w:t>
      </w:r>
      <w:r>
        <w:rPr>
          <w:bCs/>
          <w:b/>
        </w:rPr>
        <w:t xml:space="preserve">Laboratory Technician</w:t>
      </w:r>
      <w:r>
        <w:t xml:space="preserve">s must adapt to new technologies. Automation is increasing, shifting the technician's role from manual pipetting to data analysis and machine supervision. In</w:t>
      </w:r>
      <w:r>
        <w:t xml:space="preserve"> </w:t>
      </w:r>
      <w:r>
        <w:rPr>
          <w:bCs/>
          <w:b/>
        </w:rPr>
        <w:t xml:space="preserve">Spain Barcelona</w:t>
      </w:r>
      <w:r>
        <w:t xml:space="preserve">, where tech innovation is encouraged, there is a growing demand for technicians who are digitally literate and capable of managing laboratory information systems (LIS) effectively.</w:t>
      </w:r>
    </w:p>
    <w:p>
      <w:pPr>
        <w:pStyle w:val="BodyText"/>
      </w:pPr>
      <w:r>
        <w:t xml:space="preserve">Additionally, public health crises have highlighted the importance of rapid testing capabilities. The pandemic experience in</w:t>
      </w:r>
      <w:r>
        <w:t xml:space="preserve"> </w:t>
      </w:r>
      <w:r>
        <w:rPr>
          <w:bCs/>
          <w:b/>
        </w:rPr>
        <w:t xml:space="preserve">Spain Barcelona</w:t>
      </w:r>
      <w:r>
        <w:t xml:space="preserve"> </w:t>
      </w:r>
      <w:r>
        <w:t xml:space="preserve">demonstrated how crucial scalable diagnostic networks are.</w:t>
      </w:r>
      <w:r>
        <w:t xml:space="preserve"> </w:t>
      </w:r>
      <w:r>
        <w:rPr>
          <w:bCs/>
          <w:b/>
        </w:rPr>
        <w:t xml:space="preserve">Laboratory Technician</w:t>
      </w:r>
      <w:r>
        <w:t xml:space="preserve">s were on the front lines, processing thousands of samples daily under pressure. This resilience and adaptability have cemented their status as indispensable public health workers.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in</w:t>
      </w:r>
      <w:r>
        <w:t xml:space="preserve"> </w:t>
      </w:r>
      <w:r>
        <w:rPr>
          <w:bCs/>
          <w:b/>
        </w:rPr>
        <w:t xml:space="preserve">Spain Barcelona</w:t>
      </w:r>
      <w:r>
        <w:t xml:space="preserve"> </w:t>
      </w:r>
      <w:r>
        <w:t xml:space="preserve">is a cornerstone of the region's biomedical infrastructure. Their work supports not only individual patient care but also global scientific progress. By maintaining high standards of precision, adhering to strict regulations, and adapting to technological changes, these professionals ensure that</w:t>
      </w:r>
      <w:r>
        <w:t xml:space="preserve"> </w:t>
      </w:r>
      <w:r>
        <w:rPr>
          <w:bCs/>
          <w:b/>
        </w:rPr>
        <w:t xml:space="preserve">Spain Barcelona</w:t>
      </w:r>
      <w:r>
        <w:t xml:space="preserve">'s healthcare system remains robust and forward-looking. As the city continues to grow as a center for innovation, the role of the</w:t>
      </w:r>
      <w:r>
        <w:t xml:space="preserve"> </w:t>
      </w:r>
      <w:r>
        <w:rPr>
          <w:bCs/>
          <w:b/>
        </w:rPr>
        <w:t xml:space="preserve">Laboratory Technician</w:t>
      </w:r>
      <w:r>
        <w:t xml:space="preserve"> </w:t>
      </w:r>
      <w:r>
        <w:t xml:space="preserve">will only expand in importance, bridging the gap between scientific discovery and practical application. Their contribution is subtle yet profound, ensuring that every result that leaves a lab in Barcelona is accurate, reliable, and meaningful.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Laboratory Technician in Spain, Barcelona</dc:title>
  <dc:creator/>
  <dc:language>en</dc:language>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file>