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Technical,</w:t>
      </w:r>
      <w:r>
        <w:t xml:space="preserve"> </w:t>
      </w:r>
      <w:r>
        <w:t xml:space="preserve">and</w:t>
      </w:r>
      <w:r>
        <w:t xml:space="preserve"> </w:t>
      </w:r>
      <w:r>
        <w:t xml:space="preserve">Regulatory</w:t>
      </w:r>
      <w:r>
        <w:t xml:space="preserve"> </w:t>
      </w:r>
      <w:r>
        <w:t xml:space="preserve">Frameworks</w:t>
      </w:r>
      <w:r>
        <w:t xml:space="preserve"> </w:t>
      </w:r>
      <w:r>
        <w:t xml:space="preserve">for</w:t>
      </w:r>
      <w:r>
        <w:t xml:space="preserve"> </w:t>
      </w:r>
      <w:r>
        <w:t xml:space="preserve">Laboratory</w:t>
      </w:r>
      <w:r>
        <w:t xml:space="preserve"> </w:t>
      </w:r>
      <w:r>
        <w:t xml:space="preserve">Technicians</w:t>
      </w:r>
      <w:r>
        <w:t xml:space="preserve"> </w:t>
      </w:r>
      <w:r>
        <w:t xml:space="preserve">in</w:t>
      </w:r>
      <w:r>
        <w:t xml:space="preserve"> </w:t>
      </w:r>
      <w:r>
        <w:t xml:space="preserve">Spain</w:t>
      </w:r>
      <w:r>
        <w:t xml:space="preserve"> </w:t>
      </w:r>
      <w:r>
        <w:t xml:space="preserve">Madrid</w:t>
      </w:r>
    </w:p>
    <w:bookmarkStart w:id="20" w:name="X962c1f00e43bfe05540aed2121a787ded27263a"/>
    <w:p>
      <w:pPr>
        <w:pStyle w:val="Heading1"/>
      </w:pPr>
      <w:r>
        <w:t xml:space="preserve">Ethical, Technical, and Regulatory Frameworks for Laboratory Technicians in Spain Madrid</w:t>
      </w:r>
    </w:p>
    <w:p>
      <w:pPr>
        <w:pStyle w:val="FirstParagraph"/>
      </w:pPr>
      <w:r>
        <w:t xml:space="preserve">The role of a</w:t>
      </w:r>
      <w:r>
        <w:t xml:space="preserve"> </w:t>
      </w:r>
      <w:r>
        <w:rPr>
          <w:bCs/>
          <w:b/>
        </w:rPr>
        <w:t xml:space="preserve">Laboratory Technician</w:t>
      </w:r>
      <w:r>
        <w:t xml:space="preserve"> </w:t>
      </w:r>
      <w:r>
        <w:t xml:space="preserve">extends far beyond the mere execution of mechanical tasks; it constitutes a pivotal professional position that bridges scientific inquiry with rigorous public health outcomes. In the dynamic and highly regulated environment of</w:t>
      </w:r>
      <w:r>
        <w:t xml:space="preserve"> </w:t>
      </w:r>
      <w:r>
        <w:rPr>
          <w:bCs/>
          <w:b/>
        </w:rPr>
        <w:t xml:space="preserve">Spain Madrid</w:t>
      </w:r>
      <w:r>
        <w:t xml:space="preserve">, this profession requires a sophisticated blend of technical proficiency, ethical responsibility, and strict adherence to national and European regulatory standards. As Madrid continues to establish itself as a leading hub for biomedical research and clinical diagnostics in Europe, the demands placed upon laboratory technicians are evolving rapidly. This essay explores the multifaceted nature of this role within the specific context of</w:t>
      </w:r>
      <w:r>
        <w:t xml:space="preserve"> </w:t>
      </w:r>
      <w:r>
        <w:rPr>
          <w:bCs/>
          <w:b/>
        </w:rPr>
        <w:t xml:space="preserve">Spain Madrid</w:t>
      </w:r>
      <w:r>
        <w:t xml:space="preserve">, analyzing the technical skills required, the ethical obligations inherent in patient care and scientific integrity, and the regulatory landscape that governs professional practice.</w:t>
      </w:r>
    </w:p>
    <w:p>
      <w:pPr>
        <w:pStyle w:val="BodyText"/>
      </w:pPr>
      <w:r>
        <w:t xml:space="preserve">To begin with, it is essential to define what constitutes a</w:t>
      </w:r>
      <w:r>
        <w:t xml:space="preserve"> </w:t>
      </w:r>
      <w:r>
        <w:rPr>
          <w:bCs/>
          <w:b/>
        </w:rPr>
        <w:t xml:space="preserve">Laboratory Technician</w:t>
      </w:r>
      <w:r>
        <w:t xml:space="preserve">. Unlike general laboratory assistants who may handle administrative duties or basic sample preparation under close supervision without specific certification, a</w:t>
      </w:r>
      <w:r>
        <w:t xml:space="preserve"> </w:t>
      </w:r>
      <w:r>
        <w:rPr>
          <w:iCs/>
          <w:i/>
        </w:rPr>
        <w:t xml:space="preserve">Laboratory Technician</w:t>
      </w:r>
      <w:r>
        <w:t xml:space="preserve"> </w:t>
      </w:r>
      <w:r>
        <w:t xml:space="preserve">(often referred to as "Técnico Superior en Análisis Clínicos y Biomédicos" in Spain) holds a higher vocational degree recognized by the Spanish Ministry of Education and Vocational Training. This qualification ensures that the individual possesses advanced knowledge in chemistry, biology, immunology, and microbiology. In</w:t>
      </w:r>
      <w:r>
        <w:t xml:space="preserve"> </w:t>
      </w:r>
      <w:r>
        <w:rPr>
          <w:bCs/>
          <w:b/>
        </w:rPr>
        <w:t xml:space="preserve">Spain Madrid</w:t>
      </w:r>
      <w:r>
        <w:t xml:space="preserve">, where institutions such as the Hospital Universitario La Paz and the Centro Nacional de Investigaciones Cardiovasculares (CNIC) operate at world-class levels, these technicians are not merely support staff but critical contributors to diagnostic accuracy. Their ability to calibrate complex analytical instrumentation, perform automated assays, and interpret preliminary results directly impacts patient management protocols.</w:t>
      </w:r>
    </w:p>
    <w:p>
      <w:pPr>
        <w:pStyle w:val="BodyText"/>
      </w:pPr>
      <w:r>
        <w:t xml:space="preserve">The technical proficiency required for a</w:t>
      </w:r>
      <w:r>
        <w:t xml:space="preserve"> </w:t>
      </w:r>
      <w:r>
        <w:rPr>
          <w:bCs/>
          <w:b/>
        </w:rPr>
        <w:t xml:space="preserve">Laboratory Technician</w:t>
      </w:r>
      <w:r>
        <w:t xml:space="preserve"> </w:t>
      </w:r>
      <w:r>
        <w:t xml:space="preserve">in</w:t>
      </w:r>
      <w:r>
        <w:t xml:space="preserve"> </w:t>
      </w:r>
      <w:r>
        <w:rPr>
          <w:bCs/>
          <w:b/>
        </w:rPr>
        <w:t xml:space="preserve">Spain Madrid</w:t>
      </w:r>
      <w:r>
        <w:t xml:space="preserve"> </w:t>
      </w:r>
      <w:r>
        <w:t xml:space="preserve">is exceptionally high due to the integration of cutting-edge technology into daily operations. The modern laboratory in the Spanish capital relies heavily on Laboratory Information Systems (LIS) and automation platforms that streamline sample processing. Therefore, a competent technician must possess digital literacy alongside traditional wet-lab skills. They must be adept at troubleshooting electronic errors in analyzers, managing data integrity within electronic health records, and ensuring that pre-analytical variables—such as sample collection timing and storage conditions—are strictly controlled. In</w:t>
      </w:r>
      <w:r>
        <w:t xml:space="preserve"> </w:t>
      </w:r>
      <w:r>
        <w:rPr>
          <w:bCs/>
          <w:b/>
        </w:rPr>
        <w:t xml:space="preserve">Spain Madrid</w:t>
      </w:r>
      <w:r>
        <w:t xml:space="preserve">, where hospital workflows are fast-paced due to high patient volumes, the efficiency and accuracy of the technician are paramount. A single error in identification or reagent preparation can lead to misdiagnosis, highlighting the need for meticulous attention to detail that is cultivated through rigorous vocational training.</w:t>
      </w:r>
    </w:p>
    <w:p>
      <w:pPr>
        <w:pStyle w:val="BodyText"/>
      </w:pPr>
      <w:r>
        <w:t xml:space="preserve">Beyond technical capabilities, the ethical dimension of being a</w:t>
      </w:r>
      <w:r>
        <w:t xml:space="preserve"> </w:t>
      </w:r>
      <w:r>
        <w:rPr>
          <w:bCs/>
          <w:b/>
        </w:rPr>
        <w:t xml:space="preserve">Laboratory Technician</w:t>
      </w:r>
      <w:r>
        <w:t xml:space="preserve"> </w:t>
      </w:r>
      <w:r>
        <w:t xml:space="preserve">cannot be overstated. These professionals handle human biological samples containing sensitive genetic and medical information. Consequently, they are bound by strict confidentiality protocols aligned with the General Data Protection Regulation (GDPR) and Spanish organic laws on data protection. In</w:t>
      </w:r>
      <w:r>
        <w:t xml:space="preserve"> </w:t>
      </w:r>
      <w:r>
        <w:rPr>
          <w:bCs/>
          <w:b/>
        </w:rPr>
        <w:t xml:space="preserve">Spain Madrid</w:t>
      </w:r>
      <w:r>
        <w:t xml:space="preserve">, where healthcare is universally accessible and heavily utilized, the volume of samples processed daily is immense, yet privacy remains sacrosanct. Technicians must navigate ethical dilemmas regarding incidental findings—situations where a test reveals unexpected genetic predispositions or unrelated health issues. While their primary role is to provide accurate data for the clinician, they must understand the ethical boundaries of communication and ensure that such information is handled appropriately without overstepping their professional scope.</w:t>
      </w:r>
    </w:p>
    <w:p>
      <w:pPr>
        <w:pStyle w:val="BodyText"/>
      </w:pPr>
      <w:r>
        <w:t xml:space="preserve">Furthermore, safety and biosecurity form another critical pillar of the</w:t>
      </w:r>
      <w:r>
        <w:t xml:space="preserve"> </w:t>
      </w:r>
      <w:r>
        <w:rPr>
          <w:bCs/>
          <w:b/>
        </w:rPr>
        <w:t xml:space="preserve">Laboratory Technician</w:t>
      </w:r>
      <w:r>
        <w:t xml:space="preserve">'s duties. In</w:t>
      </w:r>
      <w:r>
        <w:t xml:space="preserve"> </w:t>
      </w:r>
      <w:r>
        <w:rPr>
          <w:bCs/>
          <w:b/>
        </w:rPr>
        <w:t xml:space="preserve">Spain Madrid</w:t>
      </w:r>
      <w:r>
        <w:t xml:space="preserve">, laboratories are subject to stringent biosafety regulations set forth by both national health authorities and European directives. Technicians must be trained in the proper handling of hazardous materials, including infectious agents, radioactive isotopes, and toxic chemicals. This involves rigorous adherence to personal protective equipment (PPE) protocols, waste disposal procedures classified by hazard level, and emergency response plans for spills or exposures. The risk profiles in Madrid’s research laboratories can be particularly high due to the concentration of advanced virology and oncology research units. Thus, a culture of safety is not optional but intrinsic to the professional identity of every</w:t>
      </w:r>
      <w:r>
        <w:t xml:space="preserve"> </w:t>
      </w:r>
      <w:r>
        <w:rPr>
          <w:bCs/>
          <w:b/>
        </w:rPr>
        <w:t xml:space="preserve">Laboratory Technician</w:t>
      </w:r>
      <w:r>
        <w:t xml:space="preserve"> </w:t>
      </w:r>
      <w:r>
        <w:t xml:space="preserve">working in this region.</w:t>
      </w:r>
    </w:p>
    <w:p>
      <w:pPr>
        <w:pStyle w:val="BodyText"/>
      </w:pPr>
      <w:r>
        <w:t xml:space="preserve">The regulatory framework governing laboratory practice in</w:t>
      </w:r>
      <w:r>
        <w:t xml:space="preserve"> </w:t>
      </w:r>
      <w:r>
        <w:rPr>
          <w:bCs/>
          <w:b/>
        </w:rPr>
        <w:t xml:space="preserve">Spain Madrid</w:t>
      </w:r>
      <w:r>
        <w:t xml:space="preserve"> </w:t>
      </w:r>
      <w:r>
        <w:t xml:space="preserve">adds another layer of complexity and professionalism to the role. Technicians must comply with norms established by the Ministry of Health and regional bodies such as the Servicio Madrileño de Salud (SERMAS). Quality management is enforced through accreditation standards like ISO 15189, which requires continuous monitoring, internal audits, and proficiency testing. In this context, a</w:t>
      </w:r>
      <w:r>
        <w:t xml:space="preserve"> </w:t>
      </w:r>
      <w:r>
        <w:rPr>
          <w:bCs/>
          <w:b/>
        </w:rPr>
        <w:t xml:space="preserve">Laboratory Technician</w:t>
      </w:r>
      <w:r>
        <w:t xml:space="preserve"> </w:t>
      </w:r>
      <w:r>
        <w:t xml:space="preserve">is often involved in quality control activities, ensuring that every test performed meets established precision and accuracy benchmarks. This regulatory adherence ensures that diagnostic results obtained in Madrid are interoperable with those from other European countries, facilitating cross-border healthcare and research collaboration.</w:t>
      </w:r>
    </w:p>
    <w:p>
      <w:pPr>
        <w:pStyle w:val="BodyText"/>
      </w:pPr>
      <w:r>
        <w:t xml:space="preserve">In conclusion, the profession of a</w:t>
      </w:r>
      <w:r>
        <w:t xml:space="preserve"> </w:t>
      </w:r>
      <w:r>
        <w:rPr>
          <w:bCs/>
          <w:b/>
        </w:rPr>
        <w:t xml:space="preserve">Laboratory Technician</w:t>
      </w:r>
      <w:r>
        <w:t xml:space="preserve"> </w:t>
      </w:r>
      <w:r>
        <w:t xml:space="preserve">in</w:t>
      </w:r>
      <w:r>
        <w:t xml:space="preserve"> </w:t>
      </w:r>
      <w:r>
        <w:rPr>
          <w:bCs/>
          <w:b/>
        </w:rPr>
        <w:t xml:space="preserve">Spain Madrid</w:t>
      </w:r>
      <w:r>
        <w:t xml:space="preserve"> </w:t>
      </w:r>
      <w:r>
        <w:t xml:space="preserve">is characterized by a rigorous integration of advanced scientific knowledge, ethical vigilance, and regulatory compliance. As the capital city continues to advance its biomedical infrastructure, the reliance on highly skilled technicians increases. They serve as the backbone of diagnostic accuracy and research validity. Their work ensures that medical decisions are based on reliable data while maintaining the highest standards of patient safety and privacy. Therefore, recognizing the specialized status of</w:t>
      </w:r>
      <w:r>
        <w:t xml:space="preserve"> </w:t>
      </w:r>
      <w:r>
        <w:rPr>
          <w:bCs/>
          <w:b/>
        </w:rPr>
        <w:t xml:space="preserve">Laboratory Technician</w:t>
      </w:r>
      <w:r>
        <w:t xml:space="preserve"> </w:t>
      </w:r>
      <w:r>
        <w:t xml:space="preserve">is crucial for both professional development and public health outcomes in</w:t>
      </w:r>
      <w:r>
        <w:t xml:space="preserve"> </w:t>
      </w:r>
      <w:r>
        <w:rPr>
          <w:bCs/>
          <w:b/>
        </w:rPr>
        <w:t xml:space="preserve">Spain Madrid</w:t>
      </w:r>
      <w:r>
        <w:t xml:space="preserve">. The future of healthcare in this region depends not only on physician expertise but also on the unwavering competence and integrity of these essential laboratory professionals.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Technical, and Regulatory Frameworks for Laboratory Technicians in Spain Madrid</dc:title>
  <dc:creator/>
  <cp:keywords/>
  <dcterms:created xsi:type="dcterms:W3CDTF">2026-07-29T12:01:03Z</dcterms:created>
  <dcterms:modified xsi:type="dcterms:W3CDTF">2026-07-29T12:01:03Z</dcterms:modified>
</cp:coreProperties>
</file>

<file path=docProps/custom.xml><?xml version="1.0" encoding="utf-8"?>
<Properties xmlns="http://schemas.openxmlformats.org/officeDocument/2006/custom-properties" xmlns:vt="http://schemas.openxmlformats.org/officeDocument/2006/docPropsVTypes"/>
</file>