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Belgium</w:t>
      </w:r>
      <w:r>
        <w:t xml:space="preserve"> </w:t>
      </w:r>
      <w:r>
        <w:t xml:space="preserve">Brussels</w:t>
      </w:r>
    </w:p>
    <w:bookmarkStart w:id="25" w:name="X33fa612f45055e4527e7d59ee3c42feb4f9bf83"/>
    <w:p>
      <w:pPr>
        <w:pStyle w:val="Heading1"/>
      </w:pPr>
      <w:r>
        <w:t xml:space="preserve">The Crucial Role of the Lawyer in Belgium Brussels</w:t>
      </w:r>
    </w:p>
    <w:p>
      <w:pPr>
        <w:pStyle w:val="FirstParagraph"/>
      </w:pPr>
      <w:r>
        <w:t xml:space="preserve">In the heart of Europe, where diplomacy, politics, and international law converge, lies one of the most legally complex jurisdictions in the world.</w:t>
      </w:r>
      <w:r>
        <w:t xml:space="preserve"> </w:t>
      </w:r>
      <w:r>
        <w:rPr>
          <w:bCs/>
          <w:b/>
        </w:rPr>
        <w:t xml:space="preserve">Belgium Brussels</w:t>
      </w:r>
      <w:r>
        <w:t xml:space="preserve">, as both a national capital and a de facto capital for European Union institutions, presents a unique landscape for legal practice. Within this intricate web of regulations lies the figure of the</w:t>
      </w:r>
      <w:r>
        <w:t xml:space="preserve"> </w:t>
      </w:r>
      <w:r>
        <w:rPr>
          <w:bCs/>
          <w:b/>
        </w:rPr>
        <w:t xml:space="preserve">Lawyer</w:t>
      </w:r>
      <w:r>
        <w:t xml:space="preserve">, an essential guardian of justice, rights, and order. This essay explores the multifaceted role of the lawyer within this specific geopolitical context, highlighting how their expertise navigates the intersection national law, European Union legislation, and international norms.</w:t>
      </w:r>
    </w:p>
    <w:bookmarkStart w:id="20" w:name="Xcdd1703ef29bd46586e6f2f30fbdf5000eb36b5"/>
    <w:p>
      <w:pPr>
        <w:pStyle w:val="Heading2"/>
      </w:pPr>
      <w:r>
        <w:t xml:space="preserve">The Unique Legal Ecosystem of Belgium Brussels</w:t>
      </w:r>
    </w:p>
    <w:p>
      <w:pPr>
        <w:pStyle w:val="FirstParagraph"/>
      </w:pPr>
      <w:r>
        <w:t xml:space="preserve">To understand the importance of a lawyer in this region, one must first appreciate the complexity of the environment.</w:t>
      </w:r>
      <w:r>
        <w:t xml:space="preserve"> </w:t>
      </w:r>
      <w:r>
        <w:rPr>
          <w:bCs/>
          <w:b/>
        </w:rPr>
        <w:t xml:space="preserve">Belgium Brussels</w:t>
      </w:r>
      <w:r>
        <w:t xml:space="preserve"> </w:t>
      </w:r>
      <w:r>
        <w:t xml:space="preserve">is not merely a city with local ordinances; it is a hub where federal Belgian law coexists with Flemish and Francophone regional competencies, EU regulations that have direct effect on citizens and businesses, and international treaties administered by organizations such as NATO, the OECD, and numerous non-governmental organizations. This tripartite (or even quadrituple) legal system creates a labyrinthine environment for anyone seeking to resolve disputes or navigate compliance issues.</w:t>
      </w:r>
    </w:p>
    <w:p>
      <w:pPr>
        <w:pStyle w:val="BodyText"/>
      </w:pPr>
      <w:r>
        <w:t xml:space="preserve">In this setting, the</w:t>
      </w:r>
      <w:r>
        <w:t xml:space="preserve"> </w:t>
      </w:r>
      <w:r>
        <w:rPr>
          <w:bCs/>
          <w:b/>
        </w:rPr>
        <w:t xml:space="preserve">Lawyer</w:t>
      </w:r>
      <w:r>
        <w:t xml:space="preserve"> </w:t>
      </w:r>
      <w:r>
        <w:t xml:space="preserve">acts as a critical navigator. A simple contract dispute in Brussels may involve not only the Belgian Civil Code but also EU directives on consumer protection or competition law. The lawyer must possess a profound understanding of how these layers interact. They serve as translators of legal jargon, converting complex statutory language into actionable advice for clients who range from individual expatriates to multinational corporations and diplomatic envoys.</w:t>
      </w:r>
    </w:p>
    <w:bookmarkEnd w:id="20"/>
    <w:bookmarkStart w:id="21" w:name="X29ced70b84d16e54d5330d91e20e106e01818c9"/>
    <w:p>
      <w:pPr>
        <w:pStyle w:val="Heading2"/>
      </w:pPr>
      <w:r>
        <w:t xml:space="preserve">The Lawyer as a Defender of Rights in an International Hub</w:t>
      </w:r>
    </w:p>
    <w:p>
      <w:pPr>
        <w:pStyle w:val="FirstParagraph"/>
      </w:pPr>
      <w:r>
        <w:t xml:space="preserve">The presence of international institutions in</w:t>
      </w:r>
      <w:r>
        <w:t xml:space="preserve"> </w:t>
      </w:r>
      <w:r>
        <w:rPr>
          <w:bCs/>
          <w:b/>
        </w:rPr>
        <w:t xml:space="preserve">Belgium Brussels</w:t>
      </w:r>
      <w:r>
        <w:t xml:space="preserve"> </w:t>
      </w:r>
      <w:r>
        <w:t xml:space="preserve">means that the practice of law here often transcends national borders. A lawyer operating in this arena must be adept at handling cross-border litigation, arbitration, and mediation. The role extends beyond traditional courtroom representation; it includes advisory roles where the lawyer helps clients comply with stringent EU regulatory frameworks regarding data privacy (GDPR), financial services (MiFID II), and environmental standards.</w:t>
      </w:r>
    </w:p>
    <w:p>
      <w:pPr>
        <w:pStyle w:val="BodyText"/>
      </w:pPr>
      <w:r>
        <w:t xml:space="preserve">Furthermore, the concept of justice in</w:t>
      </w:r>
      <w:r>
        <w:t xml:space="preserve"> </w:t>
      </w:r>
      <w:r>
        <w:rPr>
          <w:bCs/>
          <w:b/>
        </w:rPr>
        <w:t xml:space="preserve">Belgium Brussels</w:t>
      </w:r>
      <w:r>
        <w:t xml:space="preserve"> </w:t>
      </w:r>
      <w:r>
        <w:t xml:space="preserve">is deeply influenced by human rights jurisprudence. Many cases are linked to the European Court of Human Rights or the Court of Justice of the European Union. A skilled lawyer here is not just a litigator but an advocate for fundamental rights. They ensure that individuals and entities are treated fairly within this dense network of international bodies. Whether representing a whistleblower exposing corruption within an EU agency or defending a company against anti-competitive practices, the lawyer upholds the rule of law in one of the most politically sensitive cities on Earth.</w:t>
      </w:r>
    </w:p>
    <w:bookmarkEnd w:id="21"/>
    <w:bookmarkStart w:id="22" w:name="specialization-and-expertise-required"/>
    <w:p>
      <w:pPr>
        <w:pStyle w:val="Heading2"/>
      </w:pPr>
      <w:r>
        <w:t xml:space="preserve">Specialization and Expertise Required</w:t>
      </w:r>
    </w:p>
    <w:p>
      <w:pPr>
        <w:pStyle w:val="FirstParagraph"/>
      </w:pPr>
      <w:r>
        <w:t xml:space="preserve">The diversity of legal matters encountered in this capital necessitates a high degree of specialization. The modern</w:t>
      </w:r>
      <w:r>
        <w:t xml:space="preserve"> </w:t>
      </w:r>
      <w:r>
        <w:rPr>
          <w:bCs/>
          <w:b/>
        </w:rPr>
        <w:t xml:space="preserve">Lawyer</w:t>
      </w:r>
      <w:r>
        <w:t xml:space="preserve"> </w:t>
      </w:r>
      <w:r>
        <w:t xml:space="preserve">in Belgium Brussels is rarely a generalist. One might find experts in intellectual property law, crucial for the tech startups and creative industries thriving in the city; tax lawyers, who navigate the complex web of international double-taxation treaties; or immigration lawyers, who assist the vast population of expats living and working in the EU institutions.</w:t>
      </w:r>
    </w:p>
    <w:p>
      <w:pPr>
        <w:pStyle w:val="BodyText"/>
      </w:pPr>
      <w:r>
        <w:rPr>
          <w:bCs/>
          <w:b/>
        </w:rPr>
        <w:t xml:space="preserve">Key Insight:</w:t>
      </w:r>
      <w:r>
        <w:t xml:space="preserve"> </w:t>
      </w:r>
      <w:r>
        <w:t xml:space="preserve">In Belgium Brussels, a lawyer’s value is often measured by their ability to operate across linguistic and legal boundaries. Proficiency in Dutch, French, German, and English is not just a soft skill but a professional necessity. Similarly, understanding the nuances between civil law traditions (Belgium) and common law influences (from international arbitration practices) is vital for effective representation.</w:t>
      </w:r>
    </w:p>
    <w:bookmarkEnd w:id="22"/>
    <w:bookmarkStart w:id="23" w:name="the-ethical-dimension-of-legal-practice"/>
    <w:p>
      <w:pPr>
        <w:pStyle w:val="Heading2"/>
      </w:pPr>
      <w:r>
        <w:t xml:space="preserve">The Ethical Dimension of Legal Practice</w:t>
      </w:r>
    </w:p>
    <w:p>
      <w:pPr>
        <w:pStyle w:val="FirstParagraph"/>
      </w:pPr>
      <w:r>
        <w:t xml:space="preserve">With great power comes great responsibility. The ethical obligations of a lawyer in such a high-profile location are paramount. In</w:t>
      </w:r>
      <w:r>
        <w:t xml:space="preserve"> </w:t>
      </w:r>
      <w:r>
        <w:rPr>
          <w:bCs/>
          <w:b/>
        </w:rPr>
        <w:t xml:space="preserve">Belgium Brussels</w:t>
      </w:r>
      <w:r>
        <w:t xml:space="preserve">, lawyers often interact with powerful political figures, corporate giants, and foreign dignitaries. Maintaining independence, confidentiality, and integrity is crucial to preserving the trust of the public and the profession itself.</w:t>
      </w:r>
    </w:p>
    <w:p>
      <w:pPr>
        <w:pStyle w:val="BodyText"/>
      </w:pPr>
      <w:r>
        <w:t xml:space="preserve">The lawyer serves as a check on power. By ensuring that legal procedures are followed strictly and that rights are defended regardless of political pressure, they contribute to the stability of democratic institutions. In a city that is often at the center of political crises or negotiations, the calm, reasoned application of law by professional lawyers provides a stabilizing force. They provide a framework for resolving conflicts through dialogue and legal precedent rather than through conflict or coercion.</w:t>
      </w:r>
    </w:p>
    <w:bookmarkEnd w:id="23"/>
    <w:bookmarkStart w:id="24" w:name="conclusion-the-indispensable-guardian"/>
    <w:p>
      <w:pPr>
        <w:pStyle w:val="Heading2"/>
      </w:pPr>
      <w:r>
        <w:t xml:space="preserve">Conclusion: The Indispensable Guardian</w:t>
      </w:r>
    </w:p>
    <w:p>
      <w:pPr>
        <w:pStyle w:val="FirstParagraph"/>
      </w:pPr>
      <w:r>
        <w:t xml:space="preserve">In conclusion, the lawyer in</w:t>
      </w:r>
      <w:r>
        <w:t xml:space="preserve"> </w:t>
      </w:r>
      <w:r>
        <w:rPr>
          <w:bCs/>
          <w:b/>
        </w:rPr>
        <w:t xml:space="preserve">Belgium Brussels</w:t>
      </w:r>
      <w:r>
        <w:t xml:space="preserve"> </w:t>
      </w:r>
      <w:r>
        <w:t xml:space="preserve">is far more than a service provider; they are an integral component of the city’s identity as a global legal and political hub. They bridge the gap between local realities and international mandates. As EU legislation continues to evolve and geopolitical tensions fluctuate, the need for competent legal guidance will only grow.</w:t>
      </w:r>
    </w:p>
    <w:p>
      <w:pPr>
        <w:pStyle w:val="BodyText"/>
      </w:pPr>
      <w:r>
        <w:t xml:space="preserve">The complexity of</w:t>
      </w:r>
      <w:r>
        <w:t xml:space="preserve"> </w:t>
      </w:r>
      <w:r>
        <w:rPr>
          <w:bCs/>
          <w:b/>
        </w:rPr>
        <w:t xml:space="preserve">Belgium Brussels</w:t>
      </w:r>
      <w:r>
        <w:t xml:space="preserve"> </w:t>
      </w:r>
      <w:r>
        <w:t xml:space="preserve">demands lawyers who are not only knowledgeable in statutes but also culturally aware, linguistically proficient, and ethically grounded. They protect the interests of individuals and corporations alike while upholding the broader principles of justice and democracy. In this vibrant intersection of law and politics, the lawyer remains an indispensable guardian, ensuring that order prevails over chaos and that rights are respected in one of Europe’s most critical centers.</w:t>
      </w:r>
    </w:p>
    <w:p>
      <w:pPr>
        <w:pStyle w:val="BodyText"/>
      </w:pPr>
      <w:r>
        <w:t xml:space="preserve">© 2023 Legal Insights Essay Series | Focus: Law &amp; Society in Brussels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Lawyer in Belgium Brussels</dc:title>
  <dc:creator/>
  <dc:language>en</dc:language>
  <cp:keywords/>
  <dcterms:created xsi:type="dcterms:W3CDTF">2026-07-29T19:36:56Z</dcterms:created>
  <dcterms:modified xsi:type="dcterms:W3CDTF">2026-07-29T19:36:56Z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