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Canada</w:t>
      </w:r>
      <w:r>
        <w:t xml:space="preserve"> </w:t>
      </w:r>
      <w:r>
        <w:t xml:space="preserve">Vancouver</w:t>
      </w:r>
    </w:p>
    <w:bookmarkStart w:id="25" w:name="X8cfedd392b5379371923937277542c29086b8cc"/>
    <w:p>
      <w:pPr>
        <w:pStyle w:val="Heading1"/>
      </w:pPr>
      <w:r>
        <w:t xml:space="preserve">The Role and Importance of a Lawyer in Canada Vancouver</w:t>
      </w:r>
    </w:p>
    <w:p>
      <w:pPr>
        <w:pStyle w:val="FirstParagraph"/>
      </w:pPr>
      <w:r>
        <w:t xml:space="preserve">Vancouver, the vibrant coastal metropolis situated on the western edge of Canada, is a city defined by its cultural diversity, rapid economic growth, and stunning natural landscape. As one of the most dynamic real estate markets and business hubs in North America it also presents complex legal challenges. In this context, the role of a</w:t>
      </w:r>
      <w:r>
        <w:t xml:space="preserve"> </w:t>
      </w:r>
      <w:r>
        <w:rPr>
          <w:bCs/>
          <w:b/>
        </w:rPr>
        <w:t xml:space="preserve">Lawyer</w:t>
      </w:r>
      <w:r>
        <w:t xml:space="preserve"> </w:t>
      </w:r>
      <w:r>
        <w:t xml:space="preserve">in</w:t>
      </w:r>
      <w:r>
        <w:t xml:space="preserve"> </w:t>
      </w:r>
      <w:r>
        <w:rPr>
          <w:bCs/>
          <w:b/>
        </w:rPr>
        <w:t xml:space="preserve">Canada Vancouver</w:t>
      </w:r>
      <w:r>
        <w:t xml:space="preserve"> </w:t>
      </w:r>
      <w:r>
        <w:t xml:space="preserve">extends far beyond simple representation; it involves acting as a guardian of rights, a navigator of regulatory frameworks, and an essential architect for those seeking to establish themselves or resolve disputes within this unique jurisdiction.</w:t>
      </w:r>
    </w:p>
    <w:bookmarkStart w:id="20" w:name="the-unique-legal-landscape-of-vancouver"/>
    <w:p>
      <w:pPr>
        <w:pStyle w:val="Heading2"/>
      </w:pPr>
      <w:r>
        <w:t xml:space="preserve">The Unique Legal Landscape of Vancouver</w:t>
      </w:r>
    </w:p>
    <w:p>
      <w:pPr>
        <w:pStyle w:val="FirstParagraph"/>
      </w:pPr>
      <w:r>
        <w:t xml:space="preserve">To understand the necessity of legal counsel in this region, one must first appreciate the specificities of operating within Canada's federal system while adhering to British Columbia provincial laws. A lawyer based in Vancouver is uniquely positioned to interpret this dual-layered legal structure. Whether dealing with land use regulations governed by local municipal bylaws or navigating federal immigration statutes, expertise in local nuances is paramount. The</w:t>
      </w:r>
      <w:r>
        <w:t xml:space="preserve"> </w:t>
      </w:r>
      <w:r>
        <w:rPr>
          <w:bCs/>
          <w:b/>
        </w:rPr>
        <w:t xml:space="preserve">Lawyer</w:t>
      </w:r>
      <w:r>
        <w:t xml:space="preserve"> </w:t>
      </w:r>
      <w:r>
        <w:t xml:space="preserve">acts as the bridge between abstract legal codes and practical application, ensuring that clients do not fall victim to procedural errors that could jeopardize their interests.</w:t>
      </w:r>
    </w:p>
    <w:bookmarkEnd w:id="20"/>
    <w:bookmarkStart w:id="21" w:name="the-housing-market-and-property-law"/>
    <w:p>
      <w:pPr>
        <w:pStyle w:val="Heading2"/>
      </w:pPr>
      <w:r>
        <w:t xml:space="preserve">The Housing Market and Property Law</w:t>
      </w:r>
    </w:p>
    <w:p>
      <w:pPr>
        <w:pStyle w:val="FirstParagraph"/>
      </w:pPr>
      <w:r>
        <w:t xml:space="preserve">No discussion regarding Vancouver is complete without addressing its housing market. The demand for property in this city is exceptionally high, leading to intricate legal transactions. For first-time homebuyers, investors, or developers, the guidance of a specialized real estate lawyer is indispensable. These professionals ensure that titles are clear, zoning laws are respected and that contracts protect their clients from unforeseen liabilities.</w:t>
      </w:r>
    </w:p>
    <w:p>
      <w:pPr>
        <w:pStyle w:val="BodyText"/>
      </w:pPr>
      <w:r>
        <w:t xml:space="preserve">In recent years as property prices have soared in Vancouver the legal complexities surrounding strata corporations (condominiums) have increased. A competent</w:t>
      </w:r>
      <w:r>
        <w:t xml:space="preserve"> </w:t>
      </w:r>
      <w:r>
        <w:rPr>
          <w:bCs/>
          <w:b/>
        </w:rPr>
        <w:t xml:space="preserve">Lawyer</w:t>
      </w:r>
      <w:r>
        <w:t xml:space="preserve"> </w:t>
      </w:r>
      <w:r>
        <w:t xml:space="preserve">helps owners understand their bylaws, resolves disputes with strata councils regarding renovations or noise violations and ensures compliance with strict environmental regulations imposed to preserve the city’s green initiatives. Without this specialized legal oversight, property owners could face significant financial penalties or litigation.</w:t>
      </w:r>
    </w:p>
    <w:bookmarkEnd w:id="21"/>
    <w:bookmarkStart w:id="22" w:name="the-business-and-corporate-sector"/>
    <w:p>
      <w:pPr>
        <w:pStyle w:val="Heading2"/>
      </w:pPr>
      <w:r>
        <w:t xml:space="preserve">The Business and Corporate Sector</w:t>
      </w:r>
    </w:p>
    <w:p>
      <w:pPr>
        <w:pStyle w:val="FirstParagraph"/>
      </w:pPr>
      <w:r>
        <w:t xml:space="preserve">Vancouver is a gateway for international trade, particularly with Asia-Pacific nations. As such it has become a bustling hub for startups, tech firms and multinational corporations. For entrepreneurs launching a business in this competitive environment the advice of a corporate lawyer is critical from the initial incorporation stages to ongoing compliance.</w:t>
      </w:r>
    </w:p>
    <w:p>
      <w:pPr>
        <w:pStyle w:val="BodyText"/>
      </w:pPr>
      <w:r>
        <w:t xml:space="preserve">A lawyer in Vancouver ensures that businesses adhere to labour laws specific to British Columbia, including minimum wage regulations and occupational health and safety standards. Furthermore, as technology becomes increasingly central to Vancouver's economy, intellectual property law has gained prominence. Tech startups require protection for their patents and trademarks; a skilled legal professional ensures these assets are secured against infringement or theft.</w:t>
      </w:r>
    </w:p>
    <w:bookmarkEnd w:id="22"/>
    <w:bookmarkStart w:id="23" w:name="immigration-and-family-law"/>
    <w:p>
      <w:pPr>
        <w:pStyle w:val="Heading2"/>
      </w:pPr>
      <w:r>
        <w:t xml:space="preserve">Immigration and Family Law</w:t>
      </w:r>
    </w:p>
    <w:p>
      <w:pPr>
        <w:pStyle w:val="FirstParagraph"/>
      </w:pPr>
      <w:r>
        <w:t xml:space="preserve">The cultural fabric of Vancouver is woven from threads of diverse ethnicities, making immigration law particularly relevant. Many individuals and families move to this city seeking new opportunities. The process of securing permanent residency, work permits or citizenship can be daunting due to its bureaucratic complexity. An experienced immigration lawyer provides essential guidance through these applications preventing costly mistakes that could lead to rejection or deportation.</w:t>
      </w:r>
    </w:p>
    <w:p>
      <w:pPr>
        <w:pStyle w:val="BodyText"/>
      </w:pPr>
      <w:r>
        <w:t xml:space="preserve">Simultaneously, Vancouver sees a high volume of family law matters including divorce and child custody disputes. Given the multicultural nature of the population, these cases can become complicated by differing cultural expectations regarding marriage and separation. A local lawyer provides culturally sensitive yet legally robust representation ensuring that the best interests of children are upheld while protecting property rights according to provincial legislation.</w:t>
      </w:r>
    </w:p>
    <w:bookmarkEnd w:id="23"/>
    <w:bookmarkStart w:id="24" w:name="conclusion"/>
    <w:p>
      <w:pPr>
        <w:pStyle w:val="Heading2"/>
      </w:pPr>
      <w:r>
        <w:t xml:space="preserve">Conclusion</w:t>
      </w:r>
    </w:p>
    <w:p>
      <w:pPr>
        <w:pStyle w:val="FirstParagraph"/>
      </w:pPr>
      <w:r>
        <w:t xml:space="preserve">In conclusion the importance of a lawyer in Canada Vancouver cannot be overstated. Whether dealing with real estate transactions, corporate compliance, immigration processes or family matters legal expertise is vital for navigating the complexities of modern life. The unique socio-economic dynamics of Vancouver require professionals who are not only knowledgeable about national laws but also deeply familiar with local practices and regulations.</w:t>
      </w:r>
    </w:p>
    <w:p>
      <w:pPr>
        <w:pStyle w:val="BodyText"/>
      </w:pPr>
      <w:r>
        <w:t xml:space="preserve">For anyone living in or doing business within this thriving city engaging the services of a qualified lawyer provides peace of mind, security and access to justice. As Vancouver continues to grow as a global city the need for adaptable sophisticated legal support will only increase thereby solidifying the position of the lawyer as an indispensable pillar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Canada Vancouver</dc:title>
  <dc:creator/>
  <dc:language>en</dc:language>
  <cp:keywords/>
  <dcterms:created xsi:type="dcterms:W3CDTF">2026-07-29T15:26:12Z</dcterms:created>
  <dcterms:modified xsi:type="dcterms:W3CDTF">2026-07-29T15:26:12Z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