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bc0e564ab48eec5ff0837d790f452f427778d2"/>
    <w:p>
      <w:pPr>
        <w:pStyle w:val="Heading1"/>
      </w:pPr>
      <w:r>
        <w:t xml:space="preserve">The Role, Challenges, and Evolution of the</w:t>
      </w:r>
      <w:r>
        <w:t xml:space="preserve"> </w:t>
      </w:r>
      <w:r>
        <w:t xml:space="preserve">Lawyer</w:t>
      </w:r>
      <w:r>
        <w:t xml:space="preserve">: A Comprehensive Analysis within the Legal Framework of</w:t>
      </w:r>
      <w:r>
        <w:t xml:space="preserve"> </w:t>
      </w:r>
      <w:r>
        <w:t xml:space="preserve">DR Congo Kinshasa</w:t>
      </w:r>
    </w:p>
    <w:bookmarkStart w:id="20" w:name="X86e0ab8b1b954f05a3a121b70a47178854ea284"/>
    <w:p>
      <w:pPr>
        <w:pStyle w:val="Heading2"/>
      </w:pPr>
      <w:r>
        <w:t xml:space="preserve">Introduction to Legal Practice in DR Congo Kinshasa</w:t>
      </w:r>
    </w:p>
    <w:p>
      <w:pPr>
        <w:pStyle w:val="FirstParagraph"/>
      </w:pPr>
      <w:r>
        <w:t xml:space="preserve">The Democratic Republic of Congo, often referred to by its capital and economic hub,</w:t>
      </w:r>
      <w:r>
        <w:t xml:space="preserve"> </w:t>
      </w:r>
      <w:r>
        <w:t xml:space="preserve">DR Congo Kinshasa</w:t>
      </w:r>
      <w:r>
        <w:t xml:space="preserve">, represents a complex legal landscape deeply rooted in civil law traditions while simultaneously navigating the intricate realities of post-colonial governance and modern economic development. In this vibrant yet challenging jurisdiction, the role of the</w:t>
      </w:r>
      <w:r>
        <w:t xml:space="preserve"> </w:t>
      </w:r>
      <w:r>
        <w:t xml:space="preserve">Lawyer</w:t>
      </w:r>
      <w:r>
        <w:t xml:space="preserve"> </w:t>
      </w:r>
      <w:r>
        <w:t xml:space="preserve">is not merely that of a legal technician but serves as a critical guardian of justice, a mediator between state power and individual rights, and an essential catalyst for socio-economic stability. As</w:t>
      </w:r>
      <w:r>
        <w:t xml:space="preserve"> </w:t>
      </w:r>
      <w:r>
        <w:t xml:space="preserve">DR Congo Kinshasa</w:t>
      </w:r>
      <w:r>
        <w:t xml:space="preserve"> </w:t>
      </w:r>
      <w:r>
        <w:t xml:space="preserve">continues to assert its sovereignty on the global stage, particularly in the realms of mining, infrastructure, and international trade, the demand for competent legal professionals has never been higher. This essay explores the multifaceted nature of being a</w:t>
      </w:r>
      <w:r>
        <w:t xml:space="preserve"> </w:t>
      </w:r>
      <w:r>
        <w:t xml:space="preserve">Lawyer</w:t>
      </w:r>
      <w:r>
        <w:t xml:space="preserve"> </w:t>
      </w:r>
      <w:r>
        <w:t xml:space="preserve">in this specific context, examining historical foundations, current structural challenges,</w:t>
      </w:r>
      <w:r>
        <w:t xml:space="preserve"> </w:t>
      </w:r>
      <w:r>
        <w:rPr>
          <w:bCs/>
          <w:b/>
        </w:rPr>
        <w:t xml:space="preserve">and future prospects.</w:t>
      </w:r>
    </w:p>
    <w:bookmarkEnd w:id="20"/>
    <w:bookmarkStart w:id="21" w:name="Xb5d6ef3817a15a00dd7906bfb757e12d0af8217"/>
    <w:p>
      <w:pPr>
        <w:pStyle w:val="Heading2"/>
      </w:pPr>
      <w:r>
        <w:t xml:space="preserve">The Historical Context of Legal Education and Practice in Kinshasa</w:t>
      </w:r>
    </w:p>
    <w:p>
      <w:pPr>
        <w:pStyle w:val="FirstParagraph"/>
      </w:pPr>
      <w:r>
        <w:t xml:space="preserve">To understand the contemporary</w:t>
      </w:r>
      <w:r>
        <w:t xml:space="preserve"> </w:t>
      </w:r>
      <w:r>
        <w:t xml:space="preserve">Lawyer</w:t>
      </w:r>
      <w:r>
        <w:t xml:space="preserve">, one must look to the origins of the legal system in</w:t>
      </w:r>
      <w:r>
        <w:t xml:space="preserve"> </w:t>
      </w:r>
      <w:r>
        <w:t xml:space="preserve">DR Congo Kinshasa</w:t>
      </w:r>
      <w:r>
        <w:t xml:space="preserve">. The current judicial framework is primarily derived from Belgian civil law, a legacy of colonial history that remains intact today. Consequently, legal education in Kinshasa follows a rigorous academic model heavily influenced by European doctrinal approaches. Aspiring lawyers typically undergo years of theoretical study at esteemed institutions such as the University of Kinshasa (UNIKIN) before undertaking practical training through the Bar School or direct integration into law firms under senior mentorship.</w:t>
      </w:r>
    </w:p>
    <w:p>
      <w:pPr>
        <w:pStyle w:val="BodyText"/>
      </w:pPr>
      <w:r>
        <w:t xml:space="preserve">The profession is strictly regulated by the High Council of Lawyers and the various bar associations located within</w:t>
      </w:r>
      <w:r>
        <w:t xml:space="preserve"> </w:t>
      </w:r>
      <w:r>
        <w:t xml:space="preserve">DR Congo Kinshasa</w:t>
      </w:r>
      <w:r>
        <w:t xml:space="preserve">. The code of ethics governing these professionals emphasizes independence, confidentiality, and loyalty to both the client and the court. However, unlike common law systems where precedent plays a dominant role, civil law in</w:t>
      </w:r>
      <w:r>
        <w:t xml:space="preserve"> </w:t>
      </w:r>
      <w:r>
        <w:t xml:space="preserve">DR Congo Kinshasa</w:t>
      </w:r>
      <w:r>
        <w:t xml:space="preserve"> </w:t>
      </w:r>
      <w:r>
        <w:t xml:space="preserve">relies heavily on statutory codes. This means that a</w:t>
      </w:r>
      <w:r>
        <w:t xml:space="preserve"> </w:t>
      </w:r>
      <w:r>
        <w:t xml:space="preserve">Lawyer</w:t>
      </w:r>
      <w:r>
        <w:t xml:space="preserve"> </w:t>
      </w:r>
      <w:r>
        <w:t xml:space="preserve">must possess not only advocacy skills but also an encyclopedic knowledge of legislative texts, decrees, and regulatory frameworks unique to the nation.</w:t>
      </w:r>
    </w:p>
    <w:bookmarkEnd w:id="21"/>
    <w:bookmarkStart w:id="22" w:name="Xfde1b1d9b0d8cb20cce631a38b8e06586c48ef6"/>
    <w:p>
      <w:pPr>
        <w:pStyle w:val="Heading2"/>
      </w:pPr>
      <w:r>
        <w:t xml:space="preserve">The Dual Role: Advocacy and Corporate Advisory</w:t>
      </w:r>
    </w:p>
    <w:p>
      <w:pPr>
        <w:pStyle w:val="FirstParagraph"/>
      </w:pPr>
      <w:r>
        <w:t xml:space="preserve">In modern</w:t>
      </w:r>
      <w:r>
        <w:t xml:space="preserve"> </w:t>
      </w:r>
      <w:r>
        <w:t xml:space="preserve">DR Congo Kinshasa</w:t>
      </w:r>
      <w:r>
        <w:t xml:space="preserve">, the profile of the</w:t>
      </w:r>
      <w:r>
        <w:t xml:space="preserve"> </w:t>
      </w:r>
      <w:r>
        <w:t xml:space="preserve">Lawyer</w:t>
      </w:r>
      <w:r>
        <w:t xml:space="preserve"> </w:t>
      </w:r>
      <w:r>
        <w:t xml:space="preserve">has expanded significantly beyond courtroom litigation. While traditional criminal and civil defense remains vital, particularly in a city with over ten million inhabitants where disputes are frequent, there is a burgeoning sector for corporate law. Kinshasa serves as the commercial heart of the DRC. Consequently, local and international firms employ</w:t>
      </w:r>
      <w:r>
        <w:t xml:space="preserve"> </w:t>
      </w:r>
      <w:r>
        <w:t xml:space="preserve">Lawyers</w:t>
      </w:r>
      <w:r>
        <w:t xml:space="preserve"> </w:t>
      </w:r>
      <w:r>
        <w:t xml:space="preserve">to navigate complex issues related to foreign direct investment, labor laws, tax regulations, and contract enforcement.</w:t>
      </w:r>
    </w:p>
    <w:p>
      <w:pPr>
        <w:pStyle w:val="BodyText"/>
      </w:pPr>
      <w:r>
        <w:t xml:space="preserve">A competent</w:t>
      </w:r>
      <w:r>
        <w:t xml:space="preserve"> </w:t>
      </w:r>
      <w:r>
        <w:t xml:space="preserve">Lawyer</w:t>
      </w:r>
      <w:r>
        <w:t xml:space="preserve"> </w:t>
      </w:r>
      <w:r>
        <w:t xml:space="preserve">in this region acts as a strategic advisor. For international investors eyeing the mineral wealth of the DRC or infrastructure projects along the Congo River, local legal expertise is indispensable. These professionals help bridge cultural and regulatory gaps, ensuring that business operations comply with both national laws and international best practices. This dual capacity—combining fierce courtroom advocacy with meticulous corporate counsel—defines the modern</w:t>
      </w:r>
      <w:r>
        <w:t xml:space="preserve"> </w:t>
      </w:r>
      <w:r>
        <w:t xml:space="preserve">Lawyer</w:t>
      </w:r>
      <w:r>
        <w:t xml:space="preserve"> </w:t>
      </w:r>
      <w:r>
        <w:t xml:space="preserve">in</w:t>
      </w:r>
      <w:r>
        <w:t xml:space="preserve"> </w:t>
      </w:r>
      <w:r>
        <w:t xml:space="preserve">DR Congo Kinshasa</w:t>
      </w:r>
      <w:r>
        <w:t xml:space="preserve">.</w:t>
      </w:r>
    </w:p>
    <w:bookmarkEnd w:id="22"/>
    <w:bookmarkStart w:id="23" w:name="X9ee490c0f4e3c1ac3a2227a054850ea600f29c4"/>
    <w:p>
      <w:pPr>
        <w:pStyle w:val="Heading2"/>
      </w:pPr>
      <w:r>
        <w:t xml:space="preserve">Challenges Facing the Legal Profession in DR Congo Kinshasa</w:t>
      </w:r>
    </w:p>
    <w:p>
      <w:pPr>
        <w:pStyle w:val="FirstParagraph"/>
      </w:pPr>
      <w:r>
        <w:t xml:space="preserve">Despite its importance, the practice of law in</w:t>
      </w:r>
      <w:r>
        <w:t xml:space="preserve"> </w:t>
      </w:r>
      <w:r>
        <w:rPr>
          <w:bCs/>
          <w:b/>
        </w:rPr>
        <w:t xml:space="preserve">DR Congo Kinshasa</w:t>
      </w:r>
      <w:r>
        <w:t xml:space="preserve">, is fraught with systemic challenges. One of the most significant hurdles is judicial inefficiency. Court delays are common, and access to justice can be hampered by bureaucratic red tape and a lack of resources within the court system itself. For a</w:t>
      </w:r>
      <w:r>
        <w:t xml:space="preserve"> </w:t>
      </w:r>
      <w:r>
        <w:t xml:space="preserve">Lawyer</w:t>
      </w:r>
      <w:r>
        <w:t xml:space="preserve">, this necessitates patience, persistence, and often creative legal strategies to protect client interests amidst prolonged proceedings.</w:t>
      </w:r>
    </w:p>
    <w:p>
      <w:pPr>
        <w:pStyle w:val="BodyText"/>
      </w:pPr>
      <w:r>
        <w:t xml:space="preserve">Furthermore, corruption remains a persistent threat to the rule of law in</w:t>
      </w:r>
      <w:r>
        <w:t xml:space="preserve"> </w:t>
      </w:r>
      <w:r>
        <w:rPr>
          <w:bCs/>
          <w:b/>
        </w:rPr>
        <w:t xml:space="preserve">DR Congo Kinshasa</w:t>
      </w:r>
      <w:r>
        <w:t xml:space="preserve">.</w:t>
      </w:r>
      <w:r>
        <w:t xml:space="preserve"> </w:t>
      </w:r>
      <w:r>
        <w:t xml:space="preserve">Lawyers</w:t>
      </w:r>
      <w:r>
        <w:t xml:space="preserve"> </w:t>
      </w:r>
      <w:r>
        <w:t xml:space="preserve">frequently operate in an environment where informal pressures may seek to influence outcomes. Upholding professional integrity under such circumstances requires immense ethical fortitude. The legal community, through its bar associations, actively campaigns against corruption, but the societal and economic pressures on individual practitioners remain substantial.</w:t>
      </w:r>
    </w:p>
    <w:p>
      <w:pPr>
        <w:pStyle w:val="BodyText"/>
      </w:pPr>
      <w:r>
        <w:t xml:space="preserve">Additionally, there is a disparity in access to legal representation between the elite of Kinshasa and the wider population. While top-tier law firms serve multinational corporations and political elites often referred to as "Kinshasa's jet-set," many citizens lack basic legal protection. This inequality highlights a critical mission for the</w:t>
      </w:r>
      <w:r>
        <w:t xml:space="preserve"> </w:t>
      </w:r>
      <w:r>
        <w:t xml:space="preserve">Lawyer</w:t>
      </w:r>
      <w:r>
        <w:t xml:space="preserve"> </w:t>
      </w:r>
      <w:r>
        <w:t xml:space="preserve">profession: pro bono work and legal aid initiatives are essential to ensure that justice is not merely a privilege of the wealthy but a right guaranteed to all.</w:t>
      </w:r>
    </w:p>
    <w:bookmarkEnd w:id="23"/>
    <w:bookmarkStart w:id="24" w:name="Xb3a42a3122889d2772cc13b30443ff16b44db6f"/>
    <w:p>
      <w:pPr>
        <w:pStyle w:val="Heading2"/>
      </w:pPr>
      <w:r>
        <w:t xml:space="preserve">The Digital Transformation and Future Outlook</w:t>
      </w:r>
    </w:p>
    <w:p>
      <w:pPr>
        <w:pStyle w:val="FirstParagraph"/>
      </w:pPr>
      <w:r>
        <w:t xml:space="preserve">Looking toward the future, technology is beginning to reshape how</w:t>
      </w:r>
      <w:r>
        <w:t xml:space="preserve"> </w:t>
      </w:r>
      <w:r>
        <w:t xml:space="preserve">Lawyers</w:t>
      </w:r>
      <w:r>
        <w:t xml:space="preserve"> </w:t>
      </w:r>
      <w:r>
        <w:t xml:space="preserve">practice in</w:t>
      </w:r>
      <w:r>
        <w:t xml:space="preserve"> </w:t>
      </w:r>
      <w:r>
        <w:rPr>
          <w:bCs/>
          <w:b/>
        </w:rPr>
        <w:t xml:space="preserve">DR Congo Kinshasa</w:t>
      </w:r>
      <w:r>
        <w:t xml:space="preserve">. The rise of digital documentation, online dispute resolution mechanisms, and greater connectivity are slowly modernizing the legal sector. Younger generations of lawyers are increasingly tech-savvy, utilizing digital tools to research case law more efficiently and communicate with clients across different regions.</w:t>
      </w:r>
    </w:p>
    <w:p>
      <w:pPr>
        <w:pStyle w:val="BodyText"/>
      </w:pPr>
      <w:r>
        <w:t xml:space="preserve">Moreover, as</w:t>
      </w:r>
      <w:r>
        <w:t xml:space="preserve"> </w:t>
      </w:r>
      <w:r>
        <w:rPr>
          <w:bCs/>
          <w:b/>
        </w:rPr>
        <w:t xml:space="preserve">DR Congo Kinshasa</w:t>
      </w:r>
      <w:r>
        <w:t xml:space="preserve"> </w:t>
      </w:r>
      <w:r>
        <w:t xml:space="preserve">pushes for economic diversification and legal reforms to improve its global business ranking, the demand for specialized expertise in areas such as intellectual property, environmental law, and cyber-security is growing. The</w:t>
      </w:r>
      <w:r>
        <w:t xml:space="preserve"> </w:t>
      </w:r>
      <w:r>
        <w:t xml:space="preserve">Lawyer</w:t>
      </w:r>
      <w:r>
        <w:t xml:space="preserve"> </w:t>
      </w:r>
      <w:r>
        <w:t xml:space="preserve">of tomorrow in Kinshasa will likely be a hybrid professional: part traditional civil servant of the law, part corporate strategist, and part digital innovator.</w:t>
      </w:r>
    </w:p>
    <w:bookmarkEnd w:id="24"/>
    <w:bookmarkStart w:id="25" w:name="conclusion"/>
    <w:p>
      <w:pPr>
        <w:pStyle w:val="Heading2"/>
      </w:pPr>
      <w:r>
        <w:t xml:space="preserve">Conclusion</w:t>
      </w:r>
    </w:p>
    <w:p>
      <w:pPr>
        <w:pStyle w:val="FirstParagraph"/>
      </w:pPr>
      <w:r>
        <w:t xml:space="preserve">In conclusion, the</w:t>
      </w:r>
      <w:r>
        <w:t xml:space="preserve"> </w:t>
      </w:r>
      <w:r>
        <w:t xml:space="preserve">Lawyer</w:t>
      </w:r>
      <w:r>
        <w:t xml:space="preserve"> </w:t>
      </w:r>
      <w:r>
        <w:t xml:space="preserve">in</w:t>
      </w:r>
      <w:r>
        <w:t xml:space="preserve"> </w:t>
      </w:r>
      <w:r>
        <w:rPr>
          <w:bCs/>
          <w:b/>
        </w:rPr>
        <w:t xml:space="preserve">DR Congo Kinshasa</w:t>
      </w:r>
      <w:r>
        <w:t xml:space="preserve">, occupies a pivotal position within the nation's social and economic fabric. Operating within a civil law system inherited from colonial history but rapidly evolving to meet modern demands, these professionals face unique challenges ranging from judicial delays to ethical dilemmas posed by corruption. Yet, their role is indispensable. They provide the stability required for international investment, they defend individual rights against state overreach or private infringement, and they contribute to the gradual strengthening of the rule of law.</w:t>
      </w:r>
    </w:p>
    <w:p>
      <w:pPr>
        <w:pStyle w:val="BodyText"/>
      </w:pPr>
      <w:r>
        <w:t xml:space="preserve">As</w:t>
      </w:r>
      <w:r>
        <w:t xml:space="preserve"> </w:t>
      </w:r>
      <w:r>
        <w:rPr>
          <w:bCs/>
          <w:b/>
        </w:rPr>
        <w:t xml:space="preserve">DR Congo Kinshasa</w:t>
      </w:r>
      <w:r>
        <w:t xml:space="preserve">, continues on its path toward development and democratic consolidation, the quality of its legal profession will be a key determinant of its success. Empowering</w:t>
      </w:r>
      <w:r>
        <w:t xml:space="preserve"> </w:t>
      </w:r>
      <w:r>
        <w:t xml:space="preserve">Lawyers</w:t>
      </w:r>
      <w:r>
        <w:t xml:space="preserve"> </w:t>
      </w:r>
      <w:r>
        <w:t xml:space="preserve">through better training, technological adoption, and ethical support systems is not just a benefit to the legal community but a necessity for the broader society. The future of justice in Kinshasa depends heavily on the ability of today's</w:t>
      </w:r>
      <w:r>
        <w:t xml:space="preserve"> </w:t>
      </w:r>
      <w:r>
        <w:t xml:space="preserve">Lawyers</w:t>
      </w:r>
      <w:r>
        <w:t xml:space="preserve"> </w:t>
      </w:r>
      <w:r>
        <w:t xml:space="preserve">to adapt, persist, and lead by example.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2026-07-29T15:45:16Z</dcterms:created>
  <dcterms:modified xsi:type="dcterms:W3CDTF">2026-07-29T15:45:16Z</dcterms:modified>
</cp:coreProperties>
</file>

<file path=docProps/custom.xml><?xml version="1.0" encoding="utf-8"?>
<Properties xmlns="http://schemas.openxmlformats.org/officeDocument/2006/custom-properties" xmlns:vt="http://schemas.openxmlformats.org/officeDocument/2006/docPropsVTypes"/>
</file>