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Marseille</w:t>
      </w:r>
    </w:p>
    <w:bookmarkStart w:id="26" w:name="X03a8192194445480e6ab0f560358c66544c2955"/>
    <w:p>
      <w:pPr>
        <w:pStyle w:val="Heading1"/>
      </w:pPr>
      <w:r>
        <w:t xml:space="preserve">The Crucial Role of the Lawyer in France Marseille</w:t>
      </w:r>
    </w:p>
    <w:p>
      <w:pPr>
        <w:pStyle w:val="FirstParagraph"/>
      </w:pPr>
      <w:r>
        <w:t xml:space="preserve">In the vibrant and historic heart of Mediterranean France, the city of Marseille stands not only as a major economic hub but also as a dynamic center for legal practice. Located on the southeastern coast, this ancient port has evolved into a modern metropolis that attracts diverse populations, international businesses, and tourists alike. Consequently, the demand for competent legal representation in this region is significant. The</w:t>
      </w:r>
      <w:r>
        <w:t xml:space="preserve"> </w:t>
      </w:r>
      <w:r>
        <w:rPr>
          <w:bCs/>
          <w:b/>
        </w:rPr>
        <w:t xml:space="preserve">Lawyer</w:t>
      </w:r>
      <w:r>
        <w:t xml:space="preserve">, or</w:t>
      </w:r>
      <w:r>
        <w:t xml:space="preserve"> </w:t>
      </w:r>
      <w:r>
        <w:rPr>
          <w:iCs/>
          <w:i/>
        </w:rPr>
        <w:t xml:space="preserve">Avocat</w:t>
      </w:r>
      <w:r>
        <w:t xml:space="preserve"> </w:t>
      </w:r>
      <w:r>
        <w:t xml:space="preserve">as they are known in French jurisprudence, plays an indispensable role within the judicial framework of</w:t>
      </w:r>
      <w:r>
        <w:t xml:space="preserve"> </w:t>
      </w:r>
      <w:r>
        <w:rPr>
          <w:bCs/>
          <w:b/>
        </w:rPr>
        <w:t xml:space="preserve">France Marseille</w:t>
      </w:r>
      <w:r>
        <w:t xml:space="preserve">. This essay explores the multifaceted responsibilities, ethical obligations, and societal contributions of legal professionals operating in this unique locale.</w:t>
      </w:r>
    </w:p>
    <w:bookmarkStart w:id="20" w:name="X42191608ad0e48bcfbd580dee1162050fca4f85"/>
    <w:p>
      <w:pPr>
        <w:pStyle w:val="Heading2"/>
      </w:pPr>
      <w:r>
        <w:t xml:space="preserve">The Judicial Landscape of France Marseille</w:t>
      </w:r>
    </w:p>
    <w:p>
      <w:pPr>
        <w:pStyle w:val="FirstParagraph"/>
      </w:pPr>
      <w:r>
        <w:t xml:space="preserve">To understand the function of a lawyer in this context, one must first appreciate the legal environment. The judicial system in France is civil law-based, meaning it relies heavily on written codes and statutes rather than precedent alone. In Marseille, the Court of Appeal (</w:t>
      </w:r>
      <w:r>
        <w:rPr>
          <w:iCs/>
          <w:i/>
        </w:rPr>
        <w:t xml:space="preserve">Cour d'Appel</w:t>
      </w:r>
      <w:r>
        <w:t xml:space="preserve">) serves as a critical appellate body for decisions made by lower tribunals across several departments in Provence-Alpes-Côte d'Azur. Furthermore, the Judicial Tribunal of Marseille handles a vast volume of civil and criminal cases daily. For residents and businesses within this jurisdiction, navigating these proceedings without professional guidance is nearly impossible due to the complexity of procedural rules.</w:t>
      </w:r>
    </w:p>
    <w:p>
      <w:pPr>
        <w:pStyle w:val="BodyText"/>
      </w:pPr>
      <w:r>
        <w:t xml:space="preserve">The specific context of</w:t>
      </w:r>
      <w:r>
        <w:t xml:space="preserve"> </w:t>
      </w:r>
      <w:r>
        <w:rPr>
          <w:bCs/>
          <w:b/>
        </w:rPr>
        <w:t xml:space="preserve">France Marseille</w:t>
      </w:r>
      <w:r>
        <w:t xml:space="preserve"> </w:t>
      </w:r>
      <w:r>
        <w:t xml:space="preserve">adds another layer of complexity. As France’s second-largest city and its primary port, Marseille deals with a high volume of maritime law, international trade disputes, and cross-border commercial transactions. A lawyer practicing here must possess specialized knowledge in areas such as maritime regulations, import/export laws, and international arbitration. This distinguishes the legal practice in Marseille from that of inland cities like Lyon or Toulouse.</w:t>
      </w:r>
    </w:p>
    <w:bookmarkEnd w:id="20"/>
    <w:bookmarkStart w:id="21" w:name="Xe9bc492906e2978b7830c8cb0dac0b5d713d9f7"/>
    <w:p>
      <w:pPr>
        <w:pStyle w:val="Heading2"/>
      </w:pPr>
      <w:r>
        <w:t xml:space="preserve">The Advocate’s Duty: Representation and Defense</w:t>
      </w:r>
    </w:p>
    <w:p>
      <w:pPr>
        <w:pStyle w:val="FirstParagraph"/>
      </w:pPr>
      <w:r>
        <w:t xml:space="preserve">The primary duty of a lawyer is to represent their clients faithfully. In the bustling courts of Marseille, this involves rigorous preparation, strategic planning, and persuasive advocacy. Whether dealing with corporate mergers in the Euromed district or defending individuals in criminal proceedings at the Palais de Justice on Place Jean Jaurès, lawyers must ensure that justice is served through adherence to legal principles.</w:t>
      </w:r>
    </w:p>
    <w:p>
      <w:pPr>
        <w:pStyle w:val="BodyText"/>
      </w:pPr>
      <w:r>
        <w:t xml:space="preserve">In criminal law, the lawyer acts as a safeguard against state power. They ensure that defendants are treated fairly and that their rights are protected during investigations and trials. Given Marseille’s diverse demographic makeup, lawyers often find themselves bridging cultural gaps, ensuring that non-native speakers or individuals from marginalized communities receive equitable treatment under the law. This aspect of legal practice is vital for maintaining social cohesion in a multicultural city.</w:t>
      </w:r>
    </w:p>
    <w:bookmarkEnd w:id="21"/>
    <w:bookmarkStart w:id="22" w:name="commercial-law-and-economic-development"/>
    <w:p>
      <w:pPr>
        <w:pStyle w:val="Heading2"/>
      </w:pPr>
      <w:r>
        <w:t xml:space="preserve">Commercial Law and Economic Development</w:t>
      </w:r>
    </w:p>
    <w:p>
      <w:pPr>
        <w:pStyle w:val="FirstParagraph"/>
      </w:pPr>
      <w:r>
        <w:t xml:space="preserve">Beyond criminal defense, lawyers in Marseille play a pivotal role in fostering economic growth. The port area and the surrounding business districts are hubs of activity where contracts are negotiated, liabilities are assessed, and disputes are resolved before they escalate to litigation. Commercial lawyers assist startups and established enterprises alike in structuring their operations to comply with French regulatory standards.</w:t>
      </w:r>
    </w:p>
    <w:p>
      <w:pPr>
        <w:pStyle w:val="BodyText"/>
      </w:pPr>
      <w:r>
        <w:t xml:space="preserve">Moreover, as Marseille positions itself as a gateway between Europe and the Mediterranean basin, including North Africa and the Middle East, legal professionals must be adept at handling international law. They facilitate cross-border investments by providing legal opinions on foreign jurisdictions and ensuring that contracts are enforceable in multiple countries. This international dimension requires lawyers to speak multiple languages and possess a deep understanding of comparative law.</w:t>
      </w:r>
    </w:p>
    <w:bookmarkEnd w:id="22"/>
    <w:bookmarkStart w:id="23" w:name="X2e3a971ce519929cc74df70108166247bfbb09a"/>
    <w:p>
      <w:pPr>
        <w:pStyle w:val="Heading2"/>
      </w:pPr>
      <w:r>
        <w:t xml:space="preserve">Ethical Standards and Professional Integrity</w:t>
      </w:r>
    </w:p>
    <w:p>
      <w:pPr>
        <w:pStyle w:val="FirstParagraph"/>
      </w:pPr>
      <w:r>
        <w:t xml:space="preserve">The profession of lawyer is governed by strict ethical codes enforced by the Paris Bar Council (</w:t>
      </w:r>
      <w:r>
        <w:rPr>
          <w:iCs/>
          <w:i/>
        </w:rPr>
        <w:t xml:space="preserve">Conseil national des barreaux</w:t>
      </w:r>
      <w:r>
        <w:t xml:space="preserve">) and local bar associations in Marseille. Confidentiality, competence, independence, and integrity are paramount. A lawyer must avoid conflicts of interest and maintain a clear distinction between their professional obligations and personal interests.</w:t>
      </w:r>
    </w:p>
    <w:p>
      <w:pPr>
        <w:pStyle w:val="BodyText"/>
      </w:pPr>
      <w:r>
        <w:t xml:space="preserve">In</w:t>
      </w:r>
      <w:r>
        <w:t xml:space="preserve"> </w:t>
      </w:r>
      <w:r>
        <w:rPr>
          <w:bCs/>
          <w:b/>
        </w:rPr>
        <w:t xml:space="preserve">France Marseille</w:t>
      </w:r>
      <w:r>
        <w:t xml:space="preserve">, where business networks can be tight-knit, maintaining these ethical standards is particularly challenging yet essential. Lawyers must resist pressures that might compromise their impartiality or the fairness of legal proceedings. By upholding high ethical standards, they contribute to the rule of law and public trust in the judicial system.</w:t>
      </w:r>
    </w:p>
    <w:bookmarkEnd w:id="23"/>
    <w:bookmarkStart w:id="24" w:name="community-engagement-and-legal-aid"/>
    <w:p>
      <w:pPr>
        <w:pStyle w:val="Heading2"/>
      </w:pPr>
      <w:r>
        <w:t xml:space="preserve">Community Engagement and Legal Aid</w:t>
      </w:r>
    </w:p>
    <w:p>
      <w:pPr>
        <w:pStyle w:val="FirstParagraph"/>
      </w:pPr>
      <w:r>
        <w:t xml:space="preserve">The role of a lawyer extends beyond individual clients to encompass broader community service. Many lawyers in Marseille participate in legal aid programs, providing free or reduced-cost services to those who cannot afford private representation. This ensures access to justice for all citizens, regardless of socioeconomic status.</w:t>
      </w:r>
    </w:p>
    <w:p>
      <w:pPr>
        <w:pStyle w:val="BodyText"/>
      </w:pPr>
      <w:r>
        <w:t xml:space="preserve">Additionally, lawyers often engage in pro bono work related to human rights, housing issues, and immigration law. Given Marseille’s history as a port city welcoming migrants from across the globe, these services are particularly relevant. Lawyers help asylum seekers navigate the complex bureaucratic processes required to secure legal status and integrate into society.</w:t>
      </w:r>
    </w:p>
    <w:bookmarkEnd w:id="24"/>
    <w:bookmarkStart w:id="25" w:name="conclusion"/>
    <w:p>
      <w:pPr>
        <w:pStyle w:val="Heading2"/>
      </w:pPr>
      <w:r>
        <w:t xml:space="preserve">Conclusion</w:t>
      </w:r>
    </w:p>
    <w:p>
      <w:pPr>
        <w:pStyle w:val="FirstParagraph"/>
      </w:pPr>
      <w:r>
        <w:t xml:space="preserve">In conclusion, the lawyer in France Marseille is more than just a legal technician; they are key actors in the administration of justice, economic development, and social welfare. Operating within a unique geographical and cultural setting that blends traditional French civil law with international maritime concerns, these professionals face distinct challenges and opportunities. Their ability to navigate complex legal landscapes while adhering to strict ethical standards ensures that the rule of law is upheld in one of France’s most dynamic cities. As Marseille continues to grow and diversify, the importance of skilled and dedicated lawyers will only increase, making their contribution vital to the city’s future prosperity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France Marseille</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