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France,</w:t>
      </w:r>
      <w:r>
        <w:t xml:space="preserve"> </w:t>
      </w:r>
      <w:r>
        <w:t xml:space="preserve">Paris</w:t>
      </w:r>
    </w:p>
    <w:bookmarkStart w:id="20" w:name="Xc021fd4d79954d96f13742632e6b5ef8b8e2d60"/>
    <w:p>
      <w:pPr>
        <w:pStyle w:val="Heading1"/>
      </w:pPr>
      <w:r>
        <w:t xml:space="preserve">The Role and Evolution of the Lawyer in France, Paris</w:t>
      </w:r>
    </w:p>
    <w:p>
      <w:pPr>
        <w:pStyle w:val="FirstParagraph"/>
      </w:pPr>
      <w:r>
        <w:t xml:space="preserve">In the intricate tapestry of European legal history, few figures are as iconic or as complex as the lawyer. Nowhere is this more evident than in</w:t>
      </w:r>
      <w:r>
        <w:t xml:space="preserve"> </w:t>
      </w:r>
      <w:r>
        <w:rPr>
          <w:bCs/>
          <w:b/>
        </w:rPr>
        <w:t xml:space="preserve">France Paris</w:t>
      </w:r>
      <w:r>
        <w:t xml:space="preserve">, a city that serves not only as the political heart of France but also as its judicial and cultural capital. The concept of the</w:t>
      </w:r>
      <w:r>
        <w:t xml:space="preserve"> </w:t>
      </w:r>
      <w:r>
        <w:rPr>
          <w:iCs/>
          <w:i/>
        </w:rPr>
        <w:t xml:space="preserve">Lawyer</w:t>
      </w:r>
      <w:r>
        <w:t xml:space="preserve">, known locally by its historic and prestigious title,</w:t>
      </w:r>
      <w:r>
        <w:t xml:space="preserve"> </w:t>
      </w:r>
      <w:r>
        <w:rPr>
          <w:iCs/>
          <w:i/>
        </w:rPr>
        <w:t xml:space="preserve">Avocat</w:t>
      </w:r>
      <w:r>
        <w:t xml:space="preserve">, represents more than just a profession; it is a guardianship of liberty, a pillar of democratic society, and a symbol of the rule of law. To understand the legal landscape in this specific locale requires an exploration into the unique traditions, rigorous training, and contemporary challenges that define the practice law in</w:t>
      </w:r>
      <w:r>
        <w:t xml:space="preserve"> </w:t>
      </w:r>
      <w:r>
        <w:rPr>
          <w:bCs/>
          <w:b/>
        </w:rPr>
        <w:t xml:space="preserve">France Paris</w:t>
      </w:r>
      <w:r>
        <w:t xml:space="preserve">.</w:t>
      </w:r>
    </w:p>
    <w:p>
      <w:pPr>
        <w:pStyle w:val="BodyText"/>
      </w:pPr>
      <w:r>
        <w:t xml:space="preserve">The history of the</w:t>
      </w:r>
      <w:r>
        <w:t xml:space="preserve"> </w:t>
      </w:r>
      <w:r>
        <w:rPr>
          <w:iCs/>
          <w:i/>
        </w:rPr>
        <w:t xml:space="preserve">Lawyer</w:t>
      </w:r>
      <w:r>
        <w:t xml:space="preserve"> </w:t>
      </w:r>
      <w:r>
        <w:t xml:space="preserve">in France is deeply rooted in Roman law and canon tradition. Unlike some jurisdictions where legal representatives are viewed merely as technical agents for their clients, in</w:t>
      </w:r>
      <w:r>
        <w:t xml:space="preserve"> </w:t>
      </w:r>
      <w:r>
        <w:rPr>
          <w:bCs/>
          <w:b/>
        </w:rPr>
        <w:t xml:space="preserve">France Paris</w:t>
      </w:r>
      <w:r>
        <w:t xml:space="preserve">, the lawyer is traditionally seen as a "minister of justice." This dual role implies that while they must zealously advocate for their client’s interests, they also owe a duty to the court and the administration of justice. This ethical framework is strictly enforced within the city’s historic courthouses, such as the Palais de Justice on Île de la Cité. Here, amidst Gothic architecture and centuries-old stone walls, modern legal battles are fought over issues ranging from intellectual property in global fashion houses to complex international human rights cases. The atmosphere in</w:t>
      </w:r>
      <w:r>
        <w:t xml:space="preserve"> </w:t>
      </w:r>
      <w:r>
        <w:rPr>
          <w:bCs/>
          <w:b/>
        </w:rPr>
        <w:t xml:space="preserve">France Paris</w:t>
      </w:r>
      <w:r>
        <w:t xml:space="preserve"> </w:t>
      </w:r>
      <w:r>
        <w:t xml:space="preserve">is one where history watches over contemporary jurisprudence, reminding every</w:t>
      </w:r>
      <w:r>
        <w:t xml:space="preserve"> </w:t>
      </w:r>
      <w:r>
        <w:rPr>
          <w:iCs/>
          <w:i/>
        </w:rPr>
        <w:t xml:space="preserve">Lawyer</w:t>
      </w:r>
      <w:r>
        <w:t xml:space="preserve"> </w:t>
      </w:r>
      <w:r>
        <w:t xml:space="preserve">that they are part of a continuum stretching back centuries.</w:t>
      </w:r>
    </w:p>
    <w:p>
      <w:pPr>
        <w:pStyle w:val="BodyText"/>
      </w:pPr>
      <w:r>
        <w:t xml:space="preserve">The path to becoming a recognized legal practitioner in this region is notoriously difficult, reflecting the high standards expected in</w:t>
      </w:r>
      <w:r>
        <w:t xml:space="preserve"> </w:t>
      </w:r>
      <w:r>
        <w:rPr>
          <w:bCs/>
          <w:b/>
        </w:rPr>
        <w:t xml:space="preserve">France Paris</w:t>
      </w:r>
      <w:r>
        <w:t xml:space="preserve">. After completing undergraduate studies in law at one of the prestigious universities, such as Panthéon-Sorbonne or Assas, candidates must pass the highly competitive entrance exam for the École du Barreau (Bar School). This two-year program combines theoretical coursework with intense practical training. Only upon successful completion of this rigorous curriculum and a final oral examination is a candidate admitted to the Bar. This selectivity ensures that every</w:t>
      </w:r>
      <w:r>
        <w:t xml:space="preserve"> </w:t>
      </w:r>
      <w:r>
        <w:rPr>
          <w:iCs/>
          <w:i/>
        </w:rPr>
        <w:t xml:space="preserve">Lawyer</w:t>
      </w:r>
      <w:r>
        <w:t xml:space="preserve"> </w:t>
      </w:r>
      <w:r>
        <w:t xml:space="preserve">practicing in</w:t>
      </w:r>
      <w:r>
        <w:t xml:space="preserve"> </w:t>
      </w:r>
      <w:r>
        <w:rPr>
          <w:bCs/>
          <w:b/>
        </w:rPr>
        <w:t xml:space="preserve">France Paris</w:t>
      </w:r>
    </w:p>
    <w:p>
      <w:pPr>
        <w:pStyle w:val="BodyText"/>
      </w:pPr>
      <w:r>
        <w:t xml:space="preserve">In recent decades, the role of the</w:t>
      </w:r>
      <w:r>
        <w:t xml:space="preserve"> </w:t>
      </w:r>
      <w:r>
        <w:rPr>
          <w:iCs/>
          <w:i/>
        </w:rPr>
        <w:t xml:space="preserve">Lawyer</w:t>
      </w:r>
      <w:r>
        <w:t xml:space="preserve"> </w:t>
      </w:r>
      <w:r>
        <w:t xml:space="preserve">in</w:t>
      </w:r>
      <w:r>
        <w:t xml:space="preserve"> </w:t>
      </w:r>
      <w:r>
        <w:rPr>
          <w:bCs/>
          <w:b/>
        </w:rPr>
        <w:t xml:space="preserve">France Paris</w:t>
      </w:r>
      <w:r>
        <w:t xml:space="preserve">Lawyer today must be adept at navigating international arbitration, cross-border mergers and acquisitions, and complex regulatory frameworks imposed by both the French state and the European Union. The bilingual nature of many legal teams in Paris reflects its status as a global hub for finance and diplomacy.</w:t>
      </w:r>
    </w:p>
    <w:p>
      <w:pPr>
        <w:pStyle w:val="BodyText"/>
      </w:pPr>
      <w:r>
        <w:t xml:space="preserve">Furthermore, social justice remains a core component of legal practice in</w:t>
      </w:r>
      <w:r>
        <w:t xml:space="preserve"> </w:t>
      </w:r>
      <w:r>
        <w:rPr>
          <w:bCs/>
          <w:b/>
        </w:rPr>
        <w:t xml:space="preserve">France Paris</w:t>
      </w:r>
      <w:r>
        <w:t xml:space="preserve">. The principle of access to justice is fiercely protected. For those who cannot afford private representation, the state provides "aide juridictionnelle," or legal aid. Public interest lawyers play a vital role here, often working for non-governmental organizations or as *bâtonniers* (heads of the bar) who ensure that the rights of immigrants, tenants, and marginalized communities are defended with vigor. In this context, the</w:t>
      </w:r>
      <w:r>
        <w:t xml:space="preserve"> </w:t>
      </w:r>
      <w:r>
        <w:rPr>
          <w:iCs/>
          <w:i/>
        </w:rPr>
        <w:t xml:space="preserve">Lawyer</w:t>
      </w:r>
      <w:r>
        <w:t xml:space="preserve"> </w:t>
      </w:r>
      <w:r>
        <w:t xml:space="preserve">acts as a shield against state overreach and a voice for social equity. The vibrant legal debates seen in Parisian cafes and academic journals often stem from these struggles, highlighting the lawyer's role as an intellectual leader in society.</w:t>
      </w:r>
    </w:p>
    <w:p>
      <w:pPr>
        <w:pStyle w:val="BodyText"/>
      </w:pPr>
      <w:r>
        <w:t xml:space="preserve">Techonology is also reshaping the landscape of law in</w:t>
      </w:r>
      <w:r>
        <w:t xml:space="preserve"> </w:t>
      </w:r>
      <w:r>
        <w:rPr>
          <w:bCs/>
          <w:b/>
        </w:rPr>
        <w:t xml:space="preserve">France Paris</w:t>
      </w:r>
      <w:r>
        <w:t xml:space="preserve">. Just as everywhere else, artificial intelligence and digital platforms are changing how legal research is conducted and how clients interact with their counsel. However, France remains cautious about fully automating judicial processes, preferring to maintain the human element of justice. This resistance to pure digitization means that personal advocacy and courtroom presence remain paramount for a</w:t>
      </w:r>
      <w:r>
        <w:t xml:space="preserve"> </w:t>
      </w:r>
      <w:r>
        <w:rPr>
          <w:iCs/>
          <w:i/>
        </w:rPr>
        <w:t xml:space="preserve">Lawyer</w:t>
      </w:r>
      <w:r>
        <w:t xml:space="preserve">. The ability to stand before a judge in Parisian courts, articulate arguments with eloquence and precision, and read the subtle cues of the bench remains an irreplaceable skill.</w:t>
      </w:r>
    </w:p>
    <w:p>
      <w:pPr>
        <w:pStyle w:val="BodyText"/>
      </w:pPr>
      <w:r>
        <w:t xml:space="preserve">In conclusion, the</w:t>
      </w:r>
      <w:r>
        <w:t xml:space="preserve"> </w:t>
      </w:r>
      <w:r>
        <w:rPr>
          <w:iCs/>
          <w:i/>
        </w:rPr>
        <w:t xml:space="preserve">Lawyer</w:t>
      </w:r>
      <w:r>
        <w:t xml:space="preserve"> </w:t>
      </w:r>
      <w:r>
        <w:t xml:space="preserve">in</w:t>
      </w:r>
      <w:r>
        <w:t xml:space="preserve"> </w:t>
      </w:r>
      <w:r>
        <w:rPr>
          <w:bCs/>
          <w:b/>
        </w:rPr>
        <w:t xml:space="preserve">France Paris</w:t>
      </w:r>
      <w:r>
        <w:t xml:space="preserve">France ParisLawyer here is to engage in a noble pursuit that demands intellect, integrity, and an unwavering commitment to justice.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Lawyer in France, Paris</dc:title>
  <dc:creator/>
  <cp:keywords/>
  <dcterms:created xsi:type="dcterms:W3CDTF">2026-07-29T04:09:03Z</dcterms:created>
  <dcterms:modified xsi:type="dcterms:W3CDTF">2026-07-29T04:09:03Z</dcterms:modified>
</cp:coreProperties>
</file>

<file path=docProps/custom.xml><?xml version="1.0" encoding="utf-8"?>
<Properties xmlns="http://schemas.openxmlformats.org/officeDocument/2006/custom-properties" xmlns:vt="http://schemas.openxmlformats.org/officeDocument/2006/docPropsVTypes"/>
</file>