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Essay</w:t>
      </w:r>
    </w:p>
    <w:bookmarkStart w:id="20" w:name="Xf8678e639aef5c8c34fb9b867aa0caea5ae852a"/>
    <w:p>
      <w:pPr>
        <w:pStyle w:val="Heading1"/>
      </w:pPr>
      <w:r>
        <w:t xml:space="preserve">The Role and Reality of the Lawyer in Germany Berlin</w:t>
      </w:r>
    </w:p>
    <w:p>
      <w:pPr>
        <w:pStyle w:val="FirstParagraph"/>
      </w:pPr>
      <w:r>
        <w:t xml:space="preserve">The concept of a</w:t>
      </w:r>
      <w:r>
        <w:t xml:space="preserve"> </w:t>
      </w:r>
      <w:r>
        <w:rPr>
          <w:bCs/>
          <w:b/>
        </w:rPr>
        <w:t xml:space="preserve">Lawyer</w:t>
      </w:r>
      <w:r>
        <w:t xml:space="preserve">, known professionally as</w:t>
      </w:r>
      <w:r>
        <w:t xml:space="preserve"> </w:t>
      </w:r>
      <w:r>
        <w:rPr>
          <w:iCs/>
          <w:i/>
        </w:rPr>
        <w:t xml:space="preserve">Rauchanwalt</w:t>
      </w:r>
      <w:r>
        <w:t xml:space="preserve">, is not merely a job title but a foundational pillar of the rule of law within any democratic society. In the vibrant, historically complex, and legally rigorous context of Germany Berlin, the role extends far beyond simple legal representation. It encompasses a duty to uphold justice, navigate intricate bureaucratic systems, and serve as a bridge between individual citizens and state power. To understand the significance of this profession in this specific geographic location requires an examination of its historical roots within</w:t>
      </w:r>
      <w:r>
        <w:t xml:space="preserve"> </w:t>
      </w:r>
      <w:r>
        <w:rPr>
          <w:bCs/>
          <w:b/>
        </w:rPr>
        <w:t xml:space="preserve">Germany</w:t>
      </w:r>
      <w:r>
        <w:t xml:space="preserve">, its practical applications in the capital city, and the unique challenges that define modern legal practice there.</w:t>
      </w:r>
    </w:p>
    <w:p>
      <w:pPr>
        <w:pStyle w:val="BodyText"/>
      </w:pPr>
      <w:r>
        <w:t xml:space="preserve">To begin with, one must acknowledge that Germany is a civil law jurisdiction, which fundamentally shapes how a</w:t>
      </w:r>
      <w:r>
        <w:t xml:space="preserve"> </w:t>
      </w:r>
      <w:r>
        <w:rPr>
          <w:bCs/>
          <w:b/>
        </w:rPr>
        <w:t xml:space="preserve">Lawyer</w:t>
      </w:r>
      <w:r>
        <w:t xml:space="preserve"> </w:t>
      </w:r>
      <w:r>
        <w:t xml:space="preserve">operates compared to their counterparts in common law systems like the United States or the United Kingdom. In</w:t>
      </w:r>
      <w:r>
        <w:t xml:space="preserve"> </w:t>
      </w:r>
      <w:r>
        <w:rPr>
          <w:bCs/>
          <w:b/>
        </w:rPr>
        <w:t xml:space="preserve">Germany</w:t>
      </w:r>
      <w:r>
        <w:t xml:space="preserve">, statutes and codified laws form the primary source of legal authority, rather than judicial precedent. This means that a lawyer in Berlin must possess an encyclopedic knowledge of various code books, such as the Bürgerliches Gesetzbuch (BGB) for civil law or Strafgesetzbuch (StGB) for criminal law. The precision required is exacting; every clause is scrutinized with a level of detail that demands rigorous academic training and professional discipline. Consequently, the</w:t>
      </w:r>
      <w:r>
        <w:t xml:space="preserve"> </w:t>
      </w:r>
      <w:r>
        <w:rPr>
          <w:bCs/>
          <w:b/>
        </w:rPr>
        <w:t xml:space="preserve">Lawyer</w:t>
      </w:r>
      <w:r>
        <w:t xml:space="preserve"> </w:t>
      </w:r>
      <w:r>
        <w:t xml:space="preserve">in this environment acts as an interpreter of legislative intent, ensuring that the written word translates into fair outcomes for their clients.</w:t>
      </w:r>
    </w:p>
    <w:p>
      <w:pPr>
        <w:pStyle w:val="BodyText"/>
      </w:pPr>
      <w:r>
        <w:t xml:space="preserve">Berlin, as the capital of</w:t>
      </w:r>
      <w:r>
        <w:t xml:space="preserve"> </w:t>
      </w:r>
      <w:r>
        <w:rPr>
          <w:bCs/>
          <w:b/>
        </w:rPr>
        <w:t xml:space="preserve">Germany</w:t>
      </w:r>
      <w:r>
        <w:t xml:space="preserve">, presents a distinct ecosystem for legal professionals. Unlike Munich or Frankfurt, which are often associated with corporate finance and international business law respectively, Berlin’s legal market is characterized by its diversity and dynamism. It is a city of startups, cultural institutions, government ministries, and a vast population of immigrants. Therefore, the</w:t>
      </w:r>
      <w:r>
        <w:t xml:space="preserve"> </w:t>
      </w:r>
      <w:r>
        <w:rPr>
          <w:bCs/>
          <w:b/>
        </w:rPr>
        <w:t xml:space="preserve">Lawyer</w:t>
      </w:r>
      <w:r>
        <w:t xml:space="preserve"> </w:t>
      </w:r>
      <w:r>
        <w:t xml:space="preserve">in Berlin must be adaptable. They may represent a tech entrepreneur navigating complex intellectual property rights one day and an asylum seeker fighting for residency status the next. This versatility is essential because Berlin is often at the forefront of social change in</w:t>
      </w:r>
      <w:r>
        <w:t xml:space="preserve"> </w:t>
      </w:r>
      <w:r>
        <w:rPr>
          <w:bCs/>
          <w:b/>
        </w:rPr>
        <w:t xml:space="preserve">Germany</w:t>
      </w:r>
      <w:r>
        <w:t xml:space="preserve">. Legal issues here are frequently intertwined with political discourse, human rights advocacy, and urban development disputes.</w:t>
      </w:r>
    </w:p>
    <w:p>
      <w:pPr>
        <w:pStyle w:val="BodyText"/>
      </w:pPr>
      <w:r>
        <w:t xml:space="preserve">Furthermore, the historical weight of</w:t>
      </w:r>
      <w:r>
        <w:t xml:space="preserve"> </w:t>
      </w:r>
      <w:r>
        <w:rPr>
          <w:bCs/>
          <w:b/>
        </w:rPr>
        <w:t xml:space="preserve">Germany</w:t>
      </w:r>
      <w:r>
        <w:t xml:space="preserve">'s past adds a layer of solemn responsibility to the profession. Berlin is a city where history is palpable in its architecture and its collective memory. For a</w:t>
      </w:r>
      <w:r>
        <w:t xml:space="preserve"> </w:t>
      </w:r>
      <w:r>
        <w:rPr>
          <w:bCs/>
          <w:b/>
        </w:rPr>
        <w:t xml:space="preserve">Lawyer</w:t>
      </w:r>
      <w:r>
        <w:t xml:space="preserve"> </w:t>
      </w:r>
      <w:r>
        <w:t xml:space="preserve">practicing here, there is an inherent awareness that law has historically been used both as an instrument of justice and as a tool of oppression during the totalitarian regimes of the 20th century. This history fosters a culture within the legal community in Berlin that places extreme emphasis on constitutional safeguards, human rights, and procedural fairness. The</w:t>
      </w:r>
      <w:r>
        <w:t xml:space="preserve"> </w:t>
      </w:r>
      <w:r>
        <w:rPr>
          <w:bCs/>
          <w:b/>
        </w:rPr>
        <w:t xml:space="preserve">Lawyer</w:t>
      </w:r>
      <w:r>
        <w:t xml:space="preserve"> </w:t>
      </w:r>
      <w:r>
        <w:t xml:space="preserve">is seen not just as an advocate for a client’s interest, but as a guardian of democratic values against state overreach or societal injustice.</w:t>
      </w:r>
    </w:p>
    <w:p>
      <w:pPr>
        <w:pStyle w:val="BodyText"/>
      </w:pPr>
      <w:r>
        <w:t xml:space="preserve">The practical day-to-day reality for a</w:t>
      </w:r>
      <w:r>
        <w:t xml:space="preserve"> </w:t>
      </w:r>
      <w:r>
        <w:rPr>
          <w:bCs/>
          <w:b/>
        </w:rPr>
        <w:t xml:space="preserve">Lawyer</w:t>
      </w:r>
      <w:r>
        <w:t xml:space="preserve"> </w:t>
      </w:r>
      <w:r>
        <w:t xml:space="preserve">in Germany Berlin involves navigating a highly digitized yet still paper-heavy bureaucracy. While</w:t>
      </w:r>
      <w:r>
        <w:t xml:space="preserve"> </w:t>
      </w:r>
      <w:r>
        <w:rPr>
          <w:bCs/>
          <w:b/>
        </w:rPr>
        <w:t xml:space="preserve">Germany</w:t>
      </w:r>
      <w:r>
        <w:t xml:space="preserve"> </w:t>
      </w:r>
      <w:r>
        <w:t xml:space="preserve">is undergoing rapid digital transformation, the legal sector remains conservative in its adoption of technology. However, Berlin’s reputation as a tech hub pushes local firms to innovate faster than their peers in other German cities. A modern</w:t>
      </w:r>
      <w:r>
        <w:t xml:space="preserve"> </w:t>
      </w:r>
      <w:r>
        <w:rPr>
          <w:bCs/>
          <w:b/>
        </w:rPr>
        <w:t xml:space="preserve">Lawyer</w:t>
      </w:r>
      <w:r>
        <w:t xml:space="preserve"> </w:t>
      </w:r>
      <w:r>
        <w:t xml:space="preserve">must be proficient in e-filing systems with the various regional courts (Landgerichte and Amtsgerichte) that have jurisdiction over different parts of the city. They must also deal with the specific administrative structures of Berlin, which is both a city and a state (Stadtstaat), meaning local regulations can sometimes differ subtly from federal laws applicable elsewhere in</w:t>
      </w:r>
      <w:r>
        <w:t xml:space="preserve"> </w:t>
      </w:r>
      <w:r>
        <w:rPr>
          <w:bCs/>
          <w:b/>
        </w:rPr>
        <w:t xml:space="preserve">Germany</w:t>
      </w:r>
      <w:r>
        <w:t xml:space="preserve">.</w:t>
      </w:r>
    </w:p>
    <w:p>
      <w:pPr>
        <w:pStyle w:val="BodyText"/>
      </w:pPr>
      <w:r>
        <w:t xml:space="preserve">Language proficiency is another critical aspect. While many lawyers in Berlin operate fluent English to serve international clients, the official language of the courts and administrative bodies in</w:t>
      </w:r>
      <w:r>
        <w:t xml:space="preserve"> </w:t>
      </w:r>
      <w:r>
        <w:rPr>
          <w:bCs/>
          <w:b/>
        </w:rPr>
        <w:t xml:space="preserve">Germany</w:t>
      </w:r>
      <w:r>
        <w:t xml:space="preserve">, including Berlin, is German. A</w:t>
      </w:r>
      <w:r>
        <w:t xml:space="preserve"> </w:t>
      </w:r>
      <w:r>
        <w:rPr>
          <w:bCs/>
          <w:b/>
        </w:rPr>
        <w:t xml:space="preserve">Lawyer</w:t>
      </w:r>
      <w:r>
        <w:t xml:space="preserve"> </w:t>
      </w:r>
      <w:r>
        <w:t xml:space="preserve">must have impeccable command of legal German terminology, as nuances in language can alter the meaning of contracts or court arguments significantly. For immigrants and expats living in Berlin, finding a lawyer who can bridge the gap between their native language and the strict procedural requirements of</w:t>
      </w:r>
      <w:r>
        <w:t xml:space="preserve"> </w:t>
      </w:r>
      <w:r>
        <w:rPr>
          <w:bCs/>
          <w:b/>
        </w:rPr>
        <w:t xml:space="preserve">Germany</w:t>
      </w:r>
      <w:r>
        <w:t xml:space="preserve">'s legal system is often a matter of securing their future. Thus, linguistic mediation is an unofficial but vital role played by many legal professionals in this multicultural capital.</w:t>
      </w:r>
    </w:p>
    <w:p>
      <w:pPr>
        <w:pStyle w:val="BodyText"/>
      </w:pPr>
      <w:r>
        <w:t xml:space="preserve">In conclusion, the</w:t>
      </w:r>
      <w:r>
        <w:t xml:space="preserve"> </w:t>
      </w:r>
      <w:r>
        <w:rPr>
          <w:bCs/>
          <w:b/>
        </w:rPr>
        <w:t xml:space="preserve">Lawyer</w:t>
      </w:r>
      <w:r>
        <w:t xml:space="preserve"> </w:t>
      </w:r>
      <w:r>
        <w:t xml:space="preserve">in Germany Berlin occupies a position of significant trust and responsibility. They are the technical experts who decipher the complex web of civil law codes that define</w:t>
      </w:r>
      <w:r>
        <w:t xml:space="preserve"> </w:t>
      </w:r>
      <w:r>
        <w:rPr>
          <w:bCs/>
          <w:b/>
        </w:rPr>
        <w:t xml:space="preserve">Germany</w:t>
      </w:r>
      <w:r>
        <w:t xml:space="preserve">, while simultaneously acting as compassionate advocates for individuals facing life-altering decisions. The unique atmosphere of Berlin—a city marked by historical resilience, cultural diversity, and entrepreneurial spirit—demands that its legal professionals be more than just theorists; they must be pragmatic problem-solvers. Whether dealing with corporate mergers in Mitte or housing disputes in Neukölln, the</w:t>
      </w:r>
      <w:r>
        <w:t xml:space="preserve"> </w:t>
      </w:r>
      <w:r>
        <w:rPr>
          <w:bCs/>
          <w:b/>
        </w:rPr>
        <w:t xml:space="preserve">Lawyer</w:t>
      </w:r>
      <w:r>
        <w:t xml:space="preserve"> </w:t>
      </w:r>
      <w:r>
        <w:t xml:space="preserve">serves as the essential mechanism through which justice is administered in one of Europe’s most dynamic capitals. Their work ensures that the principles of law remain accessible, fair, and relevant to all citizens living within the borders of this historic city-state.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Lawyer in Germany Berlin: A Comprehensive Essay</dc:title>
  <dc:creator/>
  <cp:keywords/>
  <dcterms:created xsi:type="dcterms:W3CDTF">2026-07-29T16:35:26Z</dcterms:created>
  <dcterms:modified xsi:type="dcterms:W3CDTF">2026-07-29T16:35:26Z</dcterms:modified>
</cp:coreProperties>
</file>

<file path=docProps/custom.xml><?xml version="1.0" encoding="utf-8"?>
<Properties xmlns="http://schemas.openxmlformats.org/officeDocument/2006/custom-properties" xmlns:vt="http://schemas.openxmlformats.org/officeDocument/2006/docPropsVTypes"/>
</file>