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Essay</w:t>
      </w:r>
    </w:p>
    <w:p>
      <w:pPr>
        <w:pStyle w:val="FirstParagraph"/>
      </w:pPr>
      <w:r>
        <w:t xml:space="preserve">```html</w:t>
      </w:r>
    </w:p>
    <w:bookmarkStart w:id="26" w:name="Xad1b856ecbcec8ae626503be7b5879f3526c16f"/>
    <w:p>
      <w:pPr>
        <w:pStyle w:val="Heading1"/>
      </w:pPr>
      <w:r>
        <w:t xml:space="preserve">The Role of the Lawyer in Italy Milan: A Comprehensive Essay</w:t>
      </w:r>
    </w:p>
    <w:p>
      <w:pPr>
        <w:pStyle w:val="FirstParagraph"/>
      </w:pPr>
      <w:r>
        <w:t xml:space="preserve">Milan, universally recognized as the financial and fashion capital of Italy, represents a dynamic nexus where economic power intersects with complex legal frameworks. In this bustling metropolitan hub, the figure of the lawyer assumes a critical role that extends far beyond traditional courtroom advocacy. As an essay dedicated to understanding this vital profession within its specific geographic and cultural context, it becomes evident that practicing as a lawyer in Italy Milan requires not only profound legal expertise but also an acute awareness of international commerce, rapid economic shifts, and the rich judicial traditions of the Italian Republic.</w:t>
      </w:r>
    </w:p>
    <w:bookmarkStart w:id="20" w:name="the-unique-context-of-milan"/>
    <w:p>
      <w:pPr>
        <w:pStyle w:val="Heading2"/>
      </w:pPr>
      <w:r>
        <w:t xml:space="preserve">The Unique Context of Milan</w:t>
      </w:r>
    </w:p>
    <w:p>
      <w:pPr>
        <w:pStyle w:val="FirstParagraph"/>
      </w:pPr>
      <w:r>
        <w:t xml:space="preserve">To understand the necessity and function of a lawyer in this context, one must first appreciate the environment. Milan serves as Italy's industrial engine. It is home to corporate headquarters, major stock exchanges (Borsa Italiana), and a dense concentration of multinational firms. Consequently, legal matters in Milan are rarely isolated; they often involve cross-border transactions, intellectual property disputes related to high fashion and design, and intricate commercial agreements. A lawyer operating in Italy Milan must therefore be bilingual or trilingual at minimum, navigating Italian civil law while remaining fluent in the international business terminology that dominates the city's economic landscape.</w:t>
      </w:r>
    </w:p>
    <w:bookmarkEnd w:id="20"/>
    <w:bookmarkStart w:id="21" w:name="the-judicial-structure-il-foro-forense"/>
    <w:p>
      <w:pPr>
        <w:pStyle w:val="Heading2"/>
      </w:pPr>
      <w:r>
        <w:t xml:space="preserve">The Judicial Structure: Il Foro Forense</w:t>
      </w:r>
    </w:p>
    <w:p>
      <w:pPr>
        <w:pStyle w:val="FirstParagraph"/>
      </w:pPr>
      <w:r>
        <w:t xml:space="preserve">The legal profession in Italy is regulated by strict codes of conduct and structured hierarchies. For a lawyer seeking to practice effectively in Milan, understanding the local judicial bodies is paramount. The primary court handling civil and criminal matters at the first instance is known as the Tribunale di Milano (Court of Milan). Within this vast structure, specialized chambers handle family law, corporate law, labor disputes, and administrative issues.</w:t>
      </w:r>
    </w:p>
    <w:p>
      <w:pPr>
        <w:pStyle w:val="BodyText"/>
      </w:pPr>
      <w:r>
        <w:t xml:space="preserve">Milan also hosts a Court of Appeal which reviews decisions made by lower courts. For a lawyer in Italy Milan, the strategic choice between appealing a decision or settling out of court is influenced heavily by the specific judges and magistrates associated with these local tribunals. Furthermore, given Milan's status as an international business center, many lawyers specialize in arbitration and alternative dispute resolution (ADR), utilizing institutions like the Camera Arbitrale di Milano to resolve conflicts efficiently without burdening the state courts.</w:t>
      </w:r>
    </w:p>
    <w:bookmarkEnd w:id="21"/>
    <w:bookmarkStart w:id="22" w:name="X9145cf94adb79aca3061eac9caeeed70c8660a5"/>
    <w:p>
      <w:pPr>
        <w:pStyle w:val="Heading2"/>
      </w:pPr>
      <w:r>
        <w:t xml:space="preserve">The Duty of Integrity and Confidentiality</w:t>
      </w:r>
    </w:p>
    <w:p>
      <w:pPr>
        <w:pStyle w:val="FirstParagraph"/>
      </w:pPr>
      <w:r>
        <w:t xml:space="preserve">A foundational pillar for any lawyer in Italy Milan is the unwavering commitment to ethical standards. The Italian legal code, alongside regulations set by the local Bar Association (Ordine degli Avvocati di Milano), mandates strict adherence to professional ethics. This includes absolute confidentiality regarding client information, which is particularly sensitive in a city where corporate espionage and high-profile celebrity litigation are frequent occurrences.</w:t>
      </w:r>
    </w:p>
    <w:p>
      <w:pPr>
        <w:pStyle w:val="BodyText"/>
      </w:pPr>
      <w:r>
        <w:t xml:space="preserve">The lawyer acts as a shield and an advocate for their clients. Whether representing a small local entrepreneur navigating tax regulations or assisting an international conglomerate with mergers, the lawyer in Italy Milan must ensure that all actions remain within the bounds of statutory law. The relationship between attorney and client is protected by legal privilege, ensuring that communications cannot be easily subpoenaed by third parties. This trust is the currency of the legal profession in this high-stakes environment.</w:t>
      </w:r>
    </w:p>
    <w:bookmarkEnd w:id="22"/>
    <w:bookmarkStart w:id="23" w:name="economic-impact-and-business-support"/>
    <w:p>
      <w:pPr>
        <w:pStyle w:val="Heading2"/>
      </w:pPr>
      <w:r>
        <w:t xml:space="preserve">Economic Impact and Business Support</w:t>
      </w:r>
    </w:p>
    <w:p>
      <w:pPr>
        <w:pStyle w:val="FirstParagraph"/>
      </w:pPr>
      <w:r>
        <w:t xml:space="preserve">Beyond litigation, lawyers play a preventative role that is crucial for Milan's economy. Legal counsel assists businesses in drafting contracts that protect intellectual property rights—a vital concern in Milan's fashion and design sectors. By ensuring compliance with local labor laws, tax codes (including complex corporate taxation), and environmental regulations, lawyers facilitate the smooth operation of businesses.</w:t>
      </w:r>
    </w:p>
    <w:p>
      <w:pPr>
        <w:pStyle w:val="BodyText"/>
      </w:pPr>
      <w:r>
        <w:t xml:space="preserve">In a city where speed is of the essence, a competent lawyer helps clients mitigate risk before it becomes a crisis. For instance, when negotiating lease agreements for commercial properties in prime areas like Corso Como or Porta Nuova, legal expertise ensures that property rights are respected and long-term liabilities are minimized. This proactive approach highlights the modern evolution of the lawyer from merely a litigator to an essential strategic advisor in business development.</w:t>
      </w:r>
    </w:p>
    <w:bookmarkEnd w:id="23"/>
    <w:bookmarkStart w:id="24" w:name="Xa6f2c0d60f2f7ec02a9741a6f867a221434ab86"/>
    <w:p>
      <w:pPr>
        <w:pStyle w:val="Heading2"/>
      </w:pPr>
      <w:r>
        <w:t xml:space="preserve">The Human Element: Family and Criminal Law</w:t>
      </w:r>
    </w:p>
    <w:p>
      <w:pPr>
        <w:pStyle w:val="FirstParagraph"/>
      </w:pPr>
      <w:r>
        <w:t xml:space="preserve">While commercial law dominates headlines, lawyers in Italy Milan also provide essential services regarding personal legal issues. Family law cases, including divorce, child custody (affidavità dei figli), and inheritance disputes (successioni), require sensitivity combined with rigorous knowledge of the Civil Code. In a cosmopolitan city like Milan where families often span multiple nationalities, these cases can involve complex international private law issues.</w:t>
      </w:r>
    </w:p>
    <w:p>
      <w:pPr>
        <w:pStyle w:val="BodyText"/>
      </w:pPr>
      <w:r>
        <w:t xml:space="preserve">Similarly, criminal defense in Milan requires navigating serious charges ranging from white-collar crime to traditional offenses. The lawyer ensures that the constitutional rights of the accused are upheld during police interrogations and judicial proceedings. This aspect of legal practice underscores the lawyer's role as a guardian of individual liberty within the framework of Italian law.</w:t>
      </w:r>
    </w:p>
    <w:bookmarkEnd w:id="24"/>
    <w:bookmarkStart w:id="25" w:name="conclusion"/>
    <w:p>
      <w:pPr>
        <w:pStyle w:val="Heading2"/>
      </w:pPr>
      <w:r>
        <w:t xml:space="preserve">Conclusion</w:t>
      </w:r>
    </w:p>
    <w:p>
      <w:pPr>
        <w:pStyle w:val="FirstParagraph"/>
      </w:pPr>
      <w:r>
        <w:t xml:space="preserve">In conclusion, the essay on "Lawyer" within "Italy Milan" reveals a profession that is deeply embedded in both tradition and modernity. The city's unique position as an economic powerhouse necessitates legal professionals who are versatile, ethically bound, and strategically astute. From the bustling chambers of the Tribunale di Milano to high-level corporate boardrooms, lawyers provide the structural integrity upon which society and commerce rely. Their role is not merely to interpret statutes but to navigate the complexities of human interaction and economic exchange with precision. Ultimately, a lawyer in Italy Milan stands as a critical pillar of justice, ensuring that rights are protected, businesses thrive through compliance, and the rule of law remains steadfast in one of Europe's most vibrant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Lawyer in Italy Milan: A Comprehensive Essay</dc:title>
  <dc:creator/>
  <dc:language>en</dc:language>
  <cp:keywords/>
  <dcterms:created xsi:type="dcterms:W3CDTF">2026-07-29T22:07:50Z</dcterms:created>
  <dcterms:modified xsi:type="dcterms:W3CDTF">2026-07-29T22:07:50Z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