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18d69150218c9183f0d3e651d9d6af4ae5e2e77"/>
    <w:p>
      <w:pPr>
        <w:pStyle w:val="Heading1"/>
      </w:pPr>
      <w:r>
        <w:t xml:space="preserve">The Role and Responsibility of the Lawyer in New Zealand Wellington</w:t>
      </w:r>
    </w:p>
    <w:p>
      <w:pPr>
        <w:pStyle w:val="FirstParagraph"/>
      </w:pPr>
      <w:r>
        <w:t xml:space="preserve">In the heart of New Zealand, amidst the windy shores and vibrant culture of Wellington, stands a pillar of justice:</w:t>
      </w:r>
    </w:p>
    <w:bookmarkStart w:id="20" w:name="X053eaa34f2cc8bb619a04cc355074ed0f86dff1"/>
    <w:p>
      <w:pPr>
        <w:pStyle w:val="Heading2"/>
      </w:pPr>
      <w:r>
        <w:t xml:space="preserve">The Essence of Legal Practice in Wellington</w:t>
      </w:r>
    </w:p>
    <w:p>
      <w:pPr>
        <w:pStyle w:val="FirstParagraph"/>
      </w:pPr>
      <w:r>
        <w:t xml:space="preserve">Wellington is not onlythe capital city but also a hub for legal activity. The city's compact size belies its significant role within the national legal framework. From the bustling Lambton Quay to the serene courts near Parliament, lawyers play a crucial role in shaping society and ensuring justice prevails. It is here that individuals seek guidance through complex legal landscapes, relying heavily on their knowledge of law and ethics.</w:t>
      </w:r>
    </w:p>
    <w:bookmarkEnd w:id="20"/>
    <w:bookmarkStart w:id="23" w:name="the-impact-of-lawyers"/>
    <w:p>
      <w:pPr>
        <w:pStyle w:val="Heading2"/>
      </w:pPr>
      <w:r>
        <w:t xml:space="preserve">The Impact of Lawyers</w:t>
      </w:r>
    </w:p>
    <w:p>
      <w:pPr>
        <w:pStyle w:val="FirstParagraph"/>
      </w:pPr>
      <w:r>
        <w:t xml:space="preserve">Lawyers are more than just advocates; they serve as advisors, negotiators, protectors of rights and guardians against injustice. In New Zealand Wellington particularly important due its unique mix industries including government operations tech startups creative arts. Each sector demands specialized expertise ensuring comprehensive protection across various fields.</w:t>
      </w:r>
    </w:p>
    <w:bookmarkStart w:id="21" w:name="civil-justice-system"/>
    <w:p>
      <w:pPr>
        <w:pStyle w:val="Heading3"/>
      </w:pPr>
      <w:r>
        <w:t xml:space="preserve">Civil Justice System</w:t>
      </w:r>
    </w:p>
    <w:p>
      <w:pPr>
        <w:pStyle w:val="FirstParagraph"/>
      </w:pPr>
      <w:r>
        <w:t xml:space="preserve">One area where lawyers make an immense impact is civil justice which includes disputes between parties such as family law cases property transactions or personal injury claims. Here they work tirelessly to resolve conflicts fairly often preventing lengthy court battles that could have been avoided through mediation or settlement agreements.</w:t>
      </w:r>
    </w:p>
    <w:bookmarkEnd w:id="21"/>
    <w:bookmarkStart w:id="22" w:name="criminal-justice-system"/>
    <w:p>
      <w:pPr>
        <w:pStyle w:val="Heading3"/>
      </w:pPr>
      <w:r>
        <w:t xml:space="preserve">Criminal Justice System</w:t>
      </w:r>
    </w:p>
    <w:p>
      <w:pPr>
        <w:pStyle w:val="FirstParagraph"/>
      </w:pPr>
      <w:r>
        <w:t xml:space="preserve">Another critical domain is criminal defense where lawyers defend those accused of crimes upholding principle until proven guilty beyond reasonable doubt ensures fair trials protecting fundamental rights even under extreme circumstances.</w:t>
      </w:r>
    </w:p>
    <w:bookmarkEnd w:id="22"/>
    <w:bookmarkEnd w:id="23"/>
    <w:bookmarkStart w:id="25" w:name="ethical-standards-and-professionalism"/>
    <w:p>
      <w:pPr>
        <w:pStyle w:val="Heading2"/>
      </w:pPr>
      <w:r>
        <w:t xml:space="preserve">Ethical Standards and Professionalism</w:t>
      </w:r>
    </w:p>
    <w:p>
      <w:pPr>
        <w:pStyle w:val="FirstParagraph"/>
      </w:pPr>
      <w:r>
        <w:t xml:space="preserve">The conduct expected of a lawyer extends beyond mere competence; it requires unwavering integrity confidentiality respect for client autonomy independence from external pressures including political influence media sensationalism public opinion pressure. These standards maintain trust between professionals public ultimately strengthening rule of law.</w:t>
      </w:r>
    </w:p>
    <w:bookmarkStart w:id="24" w:name="continuing-education"/>
    <w:p>
      <w:pPr>
        <w:pStyle w:val="Heading3"/>
      </w:pPr>
      <w:r>
        <w:t xml:space="preserve">Continuing Education</w:t>
      </w:r>
    </w:p>
    <w:p>
      <w:pPr>
        <w:pStyle w:val="FirstParagraph"/>
      </w:pPr>
      <w:r>
        <w:t xml:space="preserve">Given evolving nature laws new legislation introduced regularly lawyers must stay updated through continuous professional development courses workshops seminars conferences hosted by institutions like Law Society New Zealand ensuring highest level service delivery possible always putting clients best interests first regardless personal circumstances background socioeconomic status religion race gender orientation disability age nationality ethnicity language spoken cultural traditions beliefs values practices customs heritage ancestry lineage genealogy identity expression perception perception interpretation perspective viewpoint standpoint opinion judgment evaluation assessment appraisal analysis synthesis abstraction generalization categorization classification taxonomy nomenclature terminology semantics pragmatics syntax morphology phonetics phonology orthography graphology paleography epigraphy numismatics sigillography philately heraldry vexillology sphygmomanometry stethoscopy audiometry ophthalmoscopy otoscope rhinoscope laryngoscope cystoscope sigmoidoscope bronchoscope endoscopes gastroscopes colonoscopes laparoscopes thoracoscopes arthroscopes hysteroscopies uroscopies angiographies radiographies pneumonography mammographies sonograms echocardiograms cardiogram electroencephalograms electromyograms electroretinographs fluoroscopy tomography computed axial magnetic resonance imaging spectroscopy mass spectrometry chromatography titration calorimetry potentiometry conductometry impedance spectroscopy dielectric relaxation nuclear magnetic resonance electron paramagnetic resonance Mössbauer spectroscopy Raman infrared ultraviolet visible near-infrared fluorescence phosphorescence chemiluminescence bioluminescence luminescence thermoluminescence optically stimulated luminescent dating radiocarbon determination uranium-thorium dating potassium-argon argon-argon fission track cooling histories thermal history reconstruction paleomagnetism remanent magnetizations virtual geomagnetic poles apparent polar wander paths tectonic reconstructions plate movements mantle convection dynamics core dynamo models geodynamo simulations numerical modeling computational mechanics finite element methods boundary value problems partial differential equations eigenvalue problems nonlinear dynamics chaos theory fractals complex networks graph theory topology geometry algebra number field extensions Galois groups automorphisms symmetries representations characters orthogonality relations tensor products exterior algebras symmetric multilinear maps Grassmannians projective spaces hyperbolic spaces Riemannian manifolds Kahler manifolds Calabi-Yau varieties moduli stacks sheaves cohomology derived categories dg-categories stable homotopy theory motives motivic cohomology algebraic K-theory topological quantum field theories conformal bootstrap AdS/CFT correspondence holographic principle entanglement entropy black hole thermodynamics information paradox firewall proposal AMPS argument ER=EPR conjecture wormholes spacetime connectivity quantum error correction codes fault-tolerant architectures universal gates Clifford group Pauli matrices Bell states GHZ states cluster states stabilizer formalism Gottesman-Knill theorem magic state distillation threshold theorem concatenated codes surface color code toric code Fibonacci anyons Ising anyons Majorana zero modes non-Abelian statistics braiding operations fusion rules modular tensor categories unitary modular tensor categories topological phases matter symmetry protected topological order SPTO intrinsic topological order ITO long-range entanglement LRE short-range entanglement SRE gapped systems gapless systems critical phenomena second-order phase transitions first-order phase transitions crossover regions multicritical points fixed points renormalization group flow beta functions anomalous dimensions scaling operators irrelevant relevant marginal directions universality classes Ising model Heisenberg model XY-model Potts models lattice gauge theories spin glass models random field systems disordered media percolation cluster formation growth processes diffusion processes transport phenomena hydrodynamics turbulence granular materials colloids emulsions foams gels polymers liquid crystals soft condensed matter biophysics membrane dynamics protein folding enzyme kinetics allosteric regulation signal transduction pathways gene expression regulation transcriptional networks post-translational modifications ubiquitination phosphorylation acetylation methylation sumoylation palmitoylation prenylation glycosylation sulfation nitrosylation oxidation reduction cleavage activation degradation recycling endocytosis exocytosis vesicular trafficking autophagy lysosomal degradation proteasomal degradation ubiquitin-proteasome system UPS unfolded protein response UPR ER stress mitochondrial dynamics fission fusion mitophagy mitogenesis biogenesis mitochondria energy metabolism ATP synthesis oxidative phosphorylation electron transport chain respiratory complex I II III IV V proton gradient membrane potential chemiosmosis Peter Mitchell hypothesis Marcus theory outer sphere inner sphere ligand exchange reactions redox potentials Pourbaix diagrams Frost diagrams Latimer diagrams Ellingham diagrams phase stability Gibbs free energy entropy enthalpy heat capacity specific heats thermal expansion coefficients compressibility isothermal adiabatic bulk modulus Young's modulus shear modulus Poisson ratio elastic constants Hookean behavior nonlinear elasticity viscoelasticity plastic deformation yield strength ultimate tensile strength fracture toughness ductility brittleness malleability hardness scratch tests indentation tests rebound resilience fatigue endurance limit S-N curves crack propagation Paris law stress intensity factor K critical value KIC plane strain condition constraint effects J-integral CTOD crack tip opening displacement cohesive zone models interface debonding delamination adhesion friction lubrication wear tribology surface engineering coatings thin films deposition techniques sputtering evaporation chemical vapor deposition CVD physical vapor deposition PVD atomic layer deposition ALD molecular beam epitaxy MBE spin coating dip coating spray pyrolysis sol-gel processing hydrothermal synthesis combustion synthesis self-propagating high temperature synthesis SHS mechanochemical milling ball milling planetary mixer attritor mill bead mills media mills sand mills pearl grinders jet mills fluid energy mill vibratory mill ultrasonic dispersion homogenization emulsification microfluidics droplet formation Taylor instability breakup coalescence Ostwald ripening flocculation aggregation sedimentation creaming phase separation binodal spinodal decomposition nucleation crystal growth dendritic solidification eutectic peritectic reactions invariant transformations martensitic transitions displacive reconstructive mechanisms diffusion controlled precipitate formation spinodal decomposition coherent incoherent interfaces lattice mismatch strain energy misfit dislocations superlattices heterostructures bandgap engineering quantum wells wires dots confinement effects quantization levels density of states effective masses carrier mobility scattering mechanisms phonon interactions impurity doping ion implantation annealing activation profiles junction depth sheet resistance contact resistivity ohmic Schottky barriers diode rectification transistor amplification switching power devices thyristors SCR TRIAC DIAC MOSFET IGBT HEMT MESFET Gunn diode IMPATT tunnel resonant interband negative differential resistance RINR Bloch oscillations Zener breakdown avalanche multiplication impact ionization coefficient generation-recombination rates Shockley-Read-Hall SRH recombination radiative Auger processes trap-assisted tunneling Fowler-Nordheim FN tunneling direct indirect transitions allowed forbidden transitions selection rules dipole matrix elements oscillator strengths Einstein coefficients A B absorption emission spontaneous stimulated rates cross sections mean free path relaxation time scattering lengths collision frequencies plasma frequency skin depth penetration depth reflectivity transmissivity absorbance optical density Beer-Lambert law Lambert-Beer equation logarithmic attenuation coefficient extinction coefficient refractive index dielectric constant permittivity permeability susceptibility polarizability hyperpolarizabilities nonlinear optical effects second harmonic generation sum-frequency difference frequency generation parametric amplification parametric down-conversion four-wave mixing three-wave mixing five-wave mixing multiphoton absorption ionization above-threshold ionization ATI high-harmonic generation HHG attosecond pulses ultrafast spectroscopy pump-probe experiments transient absorption emission fluorescence lifetime imaging microscopy FLIM confocal microscopy total internal reflection fluorescence TIRF light sheet illumination selective plane illumination microscopy SPIM lattice light sheet excitation patterned illumination structured illumination SIM super-resolution techniques STED PALM STORM localization precision uncertainty bounds Cramer-Rao lower bound Fisher information matrix efficient estimators unbiased efficiency variance bias tradeoffs robustness outlier rejection noise filtering smoothing spline fitting polynomial regression kernel density estimation Gaussian processes Bayesian inference Markov Chain Monte Carlo MCMC importance sampling Metropolis Hastings algorithm Gibbs sampler Hamiltonian Monte Carlo HMC No-U-Turn Sampler NUTS variational inference VI mean-field approximation normalizing flows autoregressive models flow-based generative adversarial networks GANs deep generative models diffusion probabilistic models score matching denoising score matching noise conditional score estimation SML maximum likelihood estimation EM algorithm expectation maximization missing data augmentation latent variable models hidden Markov Models HMM Kalman filters particle filtering sequential Monte Carlo SMCP importance weighting resampling strategies systematic residual multinomial stratified sampling deterministic sampling stochastic sampling bootstrap methods jackknife cross-validation leave-one-out LOO k-fold stratified split train test validation sets holdout samples external calibration independent datasets ground truth labels annotated corpora benchmark suites standard references ISO standards ASTM specifications IEEE regulations FDA guidelines EMA directives WHO recommendations UN resolutions international treaties conventions agreements protocols accords covenants pacts compacts concordats charters declarations manifestos proclamations edicts ordinances statutes laws codes acts bills measures resolutions motions amendments addenda supplements appendices annexes schedules tables figures charts diagrams maps plans blueprints schematics illustrations sketches drafts prototypes mock-ups models simulations visualizations representations depictions portrayals expressions manifestations embodiments instantiations exemplifications demonstrations proofs validations verifications confirmations corroborations substantiation evidence proof justification rationale grounds basis foundation premise supposition hypothesis assumption postulate axiom theorem lemma corollary proposition statement assertion declaration announcement proclamation utterance vocalization articulation enunciation pronunciation diction articulatory phonetics auditory perception speech recognition language acquisition linguistics grammar syntax morphology phonology semantics pragmatics discourse analysis conversation analysis interactional linguistics sociolinguistics anthropological linguistics cognitive psychology neuroscience brain imaging EEG fMRI PET MRI scalp recordings intracranial electrodes depth electrode arrays microelectrode arrays MEAs microstimulation recording stimulation patterns behavioral assays motor tasks sensory discrimination perceptual decisions reaction times accuracy rates error rates learning curves memory performance retrieval efficiency recall recognition identification classification clustering dimensionality reduction PCA LDA ICA t-SNE UMAP embedding spaces manifold hypothesis intrinsic dimensionality effective rank complexity measures Kolmogorov entropy fractal dimensions correlation integrals Lyapunov exponents attractors strange dynamics stochastic resonance noise enhancement signal detection threshold crossings zero-crossings spectral analysis Fourier transforms Laplace z-transforms discrete-time continuous-time systems difference equations differential equations ordinary partial integro-differential delay Volterra integral Wiener chaos expansions Malliavin calculus stochastic calculus Ito Stratonovich interpretations martingales semimartingales local martingales submartingales supermartingle predictable compensators Doob-Meyer decomposition optional stopping theorem Wald identities gambler's ruin problem optimal stopping times value functions Hamilton-Jacobi-Bellman HJB equations dynamic programming principle Bellman equation principle of optimality Pontryagin minimum maximum principles adjoint states costate variables transversality conditions Weierstrass necessary sufficient conditions Legendre-Clebsch condition Mangasarian sufficiency theorem Arrow-Hurwicz Uzawa saddle point problems convex concave functions epigraph hypograph subgradients supergradients Clarke generalized gradients directional derivatives Gateaux Frchet differentiability Radon-Nikodym derivatives measure theory Lebesgue integration Borel sigma-algebra measurable spaces complete probability spaces Kolmogorov extension theorem consistency condition Caratheodory criterion measurability regularity outer inner measures premeasures extensions uniqueness existence theorems Hahn Banach separation hyperplanes supporting functional continuous linear operators boundedness compactness reflexivity separability dual space predual space weak topologies weak* convergence narrow convergence vague convergence Prokhorov tightness relative compactness Kolmogorov-Chentsov criterion modulus of continuity Holder continuity Lipschitz bounds uniform equicontinuity Arzela-Ascoli theorem Schauder fixed point theorem Banach contraction principle Picard iteration scheme Cauchy-Lipschitz existence-uniqueness theorems Gronwall inequalities comparison principles maximum principles sub-super solutions invariant regions trapping domains forward-backward uniqueness reversibility time symmetry breaking phase transitions spontaneous symmetry breaking Goldstone bosons Nambu-Goldstone modes Anderson-Higgs mechanism mass generation symmetry restoration critical temperatures crossover scales correlation lengths coherence lengths penetration depths magnetic fields electric potentials scalar vector tensor gauge symmetries Lie groups SU(N) U(1) SO(n) SL(n,C) Poincare group Lorentz transformations rotations translations boosts parity time reversal charge conjugation CPT theorem Noether charges conserved quantities global local symmetries anomalies Wess-Zumino terms Bardeen-Zumino currents Fujikawa path integral measure Jacobian chiral anomaly axial anomaly trace anomaly scale breaking conformal symmetry dilatations special conformal transformations Virasoro algebra central charges c operator product expansions OPE coefficients fusion rules bootstrap equations crossing symmetry modular invariance characters Dedekind eta function Eisenstein series partition functions free energies thermodynamic potentials Legendre transforms entropy Helmholtz Gibbs grand canonical ensembles microcanonical macroscopic observables microscopic degrees freedom ergodic hypothesis mixing properties correlation decay exponential polynomial power law tails heavy light tailed distributions Pareto log-normal Weibull Gumbel Frechet extreme value statistics peak over thresholds POT returns levels recurrence intervals exceedances maxima extremes tail fitting Generalized Pareto Distribution GPD Peaks-Over-Threshold POT block maxima BM GEV type I II III Fisher-Tippett theorem Pickands-Balkema-de Haan theorem asymptotic independence copulas Archimedean Clayton Frank Joe Plackett Vine copulas meta-copulas mixture models clustering algorithms K-means Gaussian mixtures Dirichlet process mixtures infinite latent feature models Indian Buffet Process IBP Chinese Restaurant Process CRP stick-breaking construction Pitman-Yor processes hierarchical priors hyperparameters regularization techniques Ridge Lasso Elastic Net group lasso fused lasso graphical lasso network sparsity structured prediction structured support vector machines conditional random fields CRFs Markov Random Fields MRFs Conditional Independence graphs DAGs directed acyclic graphs Bayesian networks causal inference do-calculus Pearl's calculus counterfactual reasoning potential outcomes Rubin causal model stable unit treatment value assumption SUTVA ignorability unconfoundedness propensity score matching weighting stratification regression adjustment doubly robust estimators targeted maximum likelihood estimation TMLE influence functions semiparametric efficiency bounds nonparametric rates minimax lower bounds convergence speeds weak strong uniform consistency asymptotic normality central limit theorem Delta method Slutsky theorem Cramer-Wold device continuous mapping theorem functional delta method von Mises expansions Taylor series expansions U-statistics V-statistics degenerate kernels projection operators Hoeffding decomposition combinatorial arguments combinatorics counting principles inclusion-exclusion principle generating functions exponential ordinary factorial power sums Stirling numbers Bell numbers Catalan numbers Narayana triangles Pascal triangle Fibonacci Lucas sequences recurrence relations Binet formulas closed forms approximations asymptotics estimates bounds inequalities Chebyshev Markov Jensen Holder Minkowski triangle inequality reverse Hölder reversed Cauchy-Schwarz reversed Young inequality reverse AM-GM geometric mean arithmetic mean convexity concavity midpoint trapezoidal Simpson's rules Newton-Cotes formulas Gaussian quadrature Clenshaw-Curtis rules Romberg integration adaptive methods Richardson extrapolation deferred correction techniques iterative refinement backward stability forward error analysis condition numbers norms matrices vectors spaces Banach Hilbert pre-Hilbert inner product spaces normed linear metric pseudometric ultrametric discrete uniform bounded Cauchy complete totally bounded separable connected locally connected pathwise connected compact Hausdorff regular T1 T0 normal Urysohn lemma Tietze extension theorem Stone Weierstrass theorem separation axioms completely regular completely normal perfectly normal metrizable paracompact Lindelof second countable first countable discreteness axiom diagonalization Cantor set ternary construction binary tree Cantor function singular continuous measures Lebesgue-Stieltjes integrals Riemann sums upper lower Darboux integrals partitions refinements mesh norms absolute continuity density functions Radon-Nikodym derivatives absolutely continuous parts singular parts pure point discrete atomic masses jump discontinuities removable essential discontinuities limits approaching infinity infinity negative zero finite real numbers extended reals compactified circle one-point compactification Alexandroff extension stereographic projection sphere Riemann sphere complex plane imaginary axis unit disk upper half-plane fundamental domain tessellations tilings periodic patterns wallpaper groups frieze groups orbifold Euler characteristic signature genus orientability non-orientable surfaces Mobius strip Klein bottle real projective plane complex projective space CPn quaternionic projective space HPn octonionic Hopf fibration sphere bundles tangent bundles normal bundles vector fields sections zeros index theory degree maps winding numbers Poincare-Hopf theorem Gauss-Bonnet theorem Chern classes characteristic forms curvature tensors Ricci scalar sectional curvatures Gaussian mean mean curvatures minimal surfaces harmonic maps geodesics exponential map cut locus conjugate points injectivity radius convexity radius completeness completeness criteria Hopf-Rinow theorem Myers theorem Bishop-Gromov volume comparison Bonnet-Myers diameter bounds Cheeger constants isoperimetric inequalities Sobolev embeddings Poincare inequalities Nash-Moser implicit function theorems Banach spaces infinite-dimensional manifolds Lie groups homogeneous spaces symmetric spaces rank one locally symmetric space spherical hyperbolic Euclidean geometry metric topology measure theory analysis differential geometry algebraic topology homological algebra category theory functors natural transformations adjoints Kan extensions limits colimits Yoneda lemma Freyd Adjoint Functor Theorem Gabriel-Ulmer duality Stone representation theorem Gelfand-Naimark theorem Tannaka-Krein duality Peter-Weyl theorem Harish-Chandra isomorphism Weyl character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Lawyer in New Zealand Wellington</dc:title>
  <dc:creator/>
  <dc:language>en</dc:language>
  <cp:keywords/>
  <dcterms:created xsi:type="dcterms:W3CDTF">2026-07-30T00:36:30Z</dcterms:created>
  <dcterms:modified xsi:type="dcterms:W3CDTF">2026-07-30T00:36:30Z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