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Legal</w:t>
      </w:r>
      <w:r>
        <w:t xml:space="preserve"> </w:t>
      </w:r>
      <w:r>
        <w:t xml:space="preserve">Horizons</w:t>
      </w:r>
    </w:p>
    <w:bookmarkStart w:id="26" w:name="X192181c08f736d1831e7088f5b76eb88afcdbfa"/>
    <w:p>
      <w:pPr>
        <w:pStyle w:val="Heading1"/>
      </w:pPr>
      <w:r>
        <w:t xml:space="preserve">The Role of the Lawyer in Qatar Doha: Navigating Legal Horizons</w:t>
      </w:r>
    </w:p>
    <w:p>
      <w:pPr>
        <w:pStyle w:val="FirstParagraph"/>
      </w:pPr>
      <w:r>
        <w:t xml:space="preserve">In the rapidly evolving landscape of the Middle East,</w:t>
      </w:r>
      <w:r>
        <w:t xml:space="preserve"> </w:t>
      </w:r>
      <w:r>
        <w:rPr>
          <w:bCs/>
          <w:b/>
        </w:rPr>
        <w:t xml:space="preserve">Qatar Doha</w:t>
      </w:r>
      <w:r>
        <w:t xml:space="preserve"> </w:t>
      </w:r>
      <w:r>
        <w:t xml:space="preserve">has emerged as a beacon of modernization, economic diversification, and legal sophistication. As a global hub for finance, sports diplomacy, and international business, Qatar requires a robust legal framework to support its ambitious visions. Central to this framework is the</w:t>
      </w:r>
      <w:r>
        <w:t xml:space="preserve"> </w:t>
      </w:r>
      <w:r>
        <w:rPr>
          <w:bCs/>
          <w:b/>
        </w:rPr>
        <w:t xml:space="preserve">lawyer</w:t>
      </w:r>
      <w:r>
        <w:t xml:space="preserve">, whose role extends far beyond traditional courtroom advocacy. Today’s legal professionals in Doha are strategic advisors, cultural intermediaries, and guardians of justice in a jurisdiction that is increasingly blending civil law traditions with international commercial standards.</w:t>
      </w:r>
    </w:p>
    <w:bookmarkStart w:id="20" w:name="X5ddf7d0e087e66ed625b18a4e9299beb94d1564"/>
    <w:p>
      <w:pPr>
        <w:pStyle w:val="Heading2"/>
      </w:pPr>
      <w:r>
        <w:t xml:space="preserve">The Evolution of the Legal Landscape in Doha</w:t>
      </w:r>
    </w:p>
    <w:p>
      <w:pPr>
        <w:pStyle w:val="FirstParagraph"/>
      </w:pPr>
      <w:r>
        <w:t xml:space="preserve">To understand the significance of the</w:t>
      </w:r>
      <w:r>
        <w:t xml:space="preserve"> </w:t>
      </w:r>
      <w:r>
        <w:rPr>
          <w:bCs/>
          <w:b/>
        </w:rPr>
        <w:t xml:space="preserve">lawyer</w:t>
      </w:r>
      <w:r>
        <w:t xml:space="preserve"> </w:t>
      </w:r>
      <w:r>
        <w:t xml:space="preserve">in Qatar Doha, one must first appreciate the unique legal environment. Historically, Qatari law was heavily influenced by Islamic Sharia principles and Egyptian civil codes. However, as Qatar prepared for major global events such as the FIFA World Cup 2022 and aimed to realize its National Vision 2030, there was a concerted effort to modernize the judiciary and commercial regulations. This shift has created a demand for</w:t>
      </w:r>
      <w:r>
        <w:t xml:space="preserve"> </w:t>
      </w:r>
      <w:r>
        <w:rPr>
          <w:bCs/>
          <w:b/>
        </w:rPr>
        <w:t xml:space="preserve">lawyers</w:t>
      </w:r>
      <w:r>
        <w:t xml:space="preserve"> </w:t>
      </w:r>
      <w:r>
        <w:t xml:space="preserve">who are not only proficient in local statutes but also versed in international arbitration and cross-border transactions.</w:t>
      </w:r>
    </w:p>
    <w:p>
      <w:pPr>
        <w:pStyle w:val="BodyText"/>
      </w:pPr>
      <w:r>
        <w:t xml:space="preserve">Doha is home to the Qatar Financial Centre (QFC) and the Doha International Financial Centre (DIFC), although it is important to note that QFC operates under its own legal framework based on common law principles, distinct from the rest of Qatar which follows a civil law system. This duality requires</w:t>
      </w:r>
      <w:r>
        <w:t xml:space="preserve"> </w:t>
      </w:r>
      <w:r>
        <w:rPr>
          <w:bCs/>
          <w:b/>
        </w:rPr>
        <w:t xml:space="preserve">lawyers</w:t>
      </w:r>
      <w:r>
        <w:t xml:space="preserve"> </w:t>
      </w:r>
      <w:r>
        <w:t xml:space="preserve">to navigate complex jurisdictional nuances. A competent attorney in Doha must possess the flexibility to advise clients on how these differing legal regimes interact, ensuring compliance whether they are dealing with local courts or international arbitration bodies.</w:t>
      </w:r>
    </w:p>
    <w:bookmarkEnd w:id="20"/>
    <w:bookmarkStart w:id="21" w:name="X11e26e9f2d74cb9eeaf5f4c18c604b5dbd45eb7"/>
    <w:p>
      <w:pPr>
        <w:pStyle w:val="Heading2"/>
      </w:pPr>
      <w:r>
        <w:t xml:space="preserve">The Lawyer as a Strategic Business Advisor</w:t>
      </w:r>
    </w:p>
    <w:p>
      <w:pPr>
        <w:pStyle w:val="FirstParagraph"/>
      </w:pPr>
      <w:r>
        <w:t xml:space="preserve">In the modern economy of Qatar Doha, the</w:t>
      </w:r>
      <w:r>
        <w:t xml:space="preserve"> </w:t>
      </w:r>
      <w:r>
        <w:rPr>
          <w:bCs/>
          <w:b/>
        </w:rPr>
        <w:t xml:space="preserve">lawyer</w:t>
      </w:r>
      <w:r>
        <w:t xml:space="preserve"> </w:t>
      </w:r>
      <w:r>
        <w:t xml:space="preserve">is an indispensable partner to businesses. The surge in foreign direct investment (FDI) into sectors such as energy, real estate, technology, and tourism has brought a multitude of multinational corporations to Doha. These entities require comprehensive legal support for establishment, operation, and dispute resolution.</w:t>
      </w:r>
    </w:p>
    <w:p>
      <w:pPr>
        <w:pStyle w:val="BodyText"/>
      </w:pPr>
      <w:r>
        <w:t xml:space="preserve">A</w:t>
      </w:r>
      <w:r>
        <w:t xml:space="preserve"> </w:t>
      </w:r>
      <w:r>
        <w:rPr>
          <w:bCs/>
          <w:b/>
        </w:rPr>
        <w:t xml:space="preserve">lawyer</w:t>
      </w:r>
      <w:r>
        <w:t xml:space="preserve"> </w:t>
      </w:r>
      <w:r>
        <w:t xml:space="preserve">specializing in corporate law in Doha does more than draft contracts; they provide strategic insights on regulatory compliance with the Ministry of Commerce and Industry. They assist in navigating labor laws, which have undergone significant reforms to protect workers' rights while attracting global talent. Furthermore, intellectual property protection has become a critical area where</w:t>
      </w:r>
      <w:r>
        <w:t xml:space="preserve"> </w:t>
      </w:r>
      <w:r>
        <w:rPr>
          <w:bCs/>
          <w:b/>
        </w:rPr>
        <w:t xml:space="preserve">lawyers</w:t>
      </w:r>
      <w:r>
        <w:t xml:space="preserve"> </w:t>
      </w:r>
      <w:r>
        <w:t xml:space="preserve">in Qatar Doha play a pivotal role, safeguarding innovations and brands in a competitive market.</w:t>
      </w:r>
    </w:p>
    <w:bookmarkEnd w:id="21"/>
    <w:bookmarkStart w:id="22" w:name="Xe91f654f46d2be97a733b0726dd5798d8a38265"/>
    <w:p>
      <w:pPr>
        <w:pStyle w:val="Heading2"/>
      </w:pPr>
      <w:r>
        <w:t xml:space="preserve">Cultural Competence and Linguistic Proficiency</w:t>
      </w:r>
    </w:p>
    <w:p>
      <w:pPr>
        <w:pStyle w:val="FirstParagraph"/>
      </w:pPr>
      <w:r>
        <w:t xml:space="preserve">The practice of law in Qatar Doha is deeply intertwined with cultural sensitivity. The</w:t>
      </w:r>
      <w:r>
        <w:t xml:space="preserve"> </w:t>
      </w:r>
      <w:r>
        <w:rPr>
          <w:bCs/>
          <w:b/>
        </w:rPr>
        <w:t xml:space="preserve">lawyer</w:t>
      </w:r>
      <w:r>
        <w:t xml:space="preserve"> </w:t>
      </w:r>
      <w:r>
        <w:t xml:space="preserve">must understand the social fabric of Qatari society, which respects tradition while embracing innovation. This cultural competence is crucial for negotiation and dispute resolution, where relationship-building often precedes legal action.</w:t>
      </w:r>
    </w:p>
    <w:p>
      <w:pPr>
        <w:pStyle w:val="BodyText"/>
      </w:pPr>
      <w:r>
        <w:t xml:space="preserve">Linguistically, Arabic is the official language of courts in Qatar. Therefore, a</w:t>
      </w:r>
      <w:r>
        <w:t xml:space="preserve"> </w:t>
      </w:r>
      <w:r>
        <w:rPr>
          <w:bCs/>
          <w:b/>
        </w:rPr>
        <w:t xml:space="preserve">lawyer</w:t>
      </w:r>
      <w:r>
        <w:t xml:space="preserve"> </w:t>
      </w:r>
      <w:r>
        <w:t xml:space="preserve">operating in Doha must be proficient in both Arabic and English. Legal documents are typically required to be translated into Arabic for court proceedings, making accurate translation and interpretation a vital skill. The</w:t>
      </w:r>
      <w:r>
        <w:t xml:space="preserve"> </w:t>
      </w:r>
      <w:r>
        <w:rPr>
          <w:bCs/>
          <w:b/>
        </w:rPr>
        <w:t xml:space="preserve">lawyer</w:t>
      </w:r>
      <w:r>
        <w:t xml:space="preserve"> </w:t>
      </w:r>
      <w:r>
        <w:t xml:space="preserve">acts as a bridge between international clients who may not speak Arabic and the local judicial system, ensuring that their rights are fully protected and understood within the cultural context of Qatar.</w:t>
      </w:r>
    </w:p>
    <w:bookmarkEnd w:id="22"/>
    <w:bookmarkStart w:id="23" w:name="Xd05b2ed230813af42be85f1ee004f585abe0d51"/>
    <w:p>
      <w:pPr>
        <w:pStyle w:val="Heading2"/>
      </w:pPr>
      <w:r>
        <w:t xml:space="preserve">Dispute Resolution: From Courts to Arbitration</w:t>
      </w:r>
    </w:p>
    <w:p>
      <w:pPr>
        <w:pStyle w:val="FirstParagraph"/>
      </w:pPr>
      <w:r>
        <w:t xml:space="preserve">While litigation remains an option, there is a growing preference for alternative dispute resolution (ADR) mechanisms in Qatar Doha. The</w:t>
      </w:r>
      <w:r>
        <w:t xml:space="preserve"> </w:t>
      </w:r>
      <w:r>
        <w:rPr>
          <w:bCs/>
          <w:b/>
        </w:rPr>
        <w:t xml:space="preserve">lawyer</w:t>
      </w:r>
      <w:r>
        <w:t xml:space="preserve"> </w:t>
      </w:r>
      <w:r>
        <w:t xml:space="preserve">plays a central role in facilitating arbitration and mediation. Qatar has established several arbitration centers, including the QFC Arbitration Centre and the DIFC-LCIA Arbitration Institute, which are gaining international recognition for their efficiency and neutrality.</w:t>
      </w:r>
    </w:p>
    <w:p>
      <w:pPr>
        <w:pStyle w:val="BodyText"/>
      </w:pPr>
      <w:r>
        <w:t xml:space="preserve">A skilled</w:t>
      </w:r>
      <w:r>
        <w:t xml:space="preserve"> </w:t>
      </w:r>
      <w:r>
        <w:rPr>
          <w:bCs/>
          <w:b/>
        </w:rPr>
        <w:t xml:space="preserve">lawyer</w:t>
      </w:r>
      <w:r>
        <w:t xml:space="preserve"> </w:t>
      </w:r>
      <w:r>
        <w:t xml:space="preserve">in this domain helps parties draft robust arbitration clauses in their contracts, anticipating potential disputes before they arise. They guide clients through the procedural complexities of arbitration, ensuring that awards are enforceable under the New York Convention. This proactive approach not only saves time and resources but also preserves business relationships, which is highly valued in the close-knit commercial community of Doha.</w:t>
      </w:r>
    </w:p>
    <w:bookmarkEnd w:id="23"/>
    <w:bookmarkStart w:id="24" w:name="X1858832841b09f5d43ce9c07dfae7d6d8edb408"/>
    <w:p>
      <w:pPr>
        <w:pStyle w:val="Heading2"/>
      </w:pPr>
      <w:r>
        <w:t xml:space="preserve">Ethical Responsibilities and Professional Integrity</w:t>
      </w:r>
    </w:p>
    <w:p>
      <w:pPr>
        <w:pStyle w:val="FirstParagraph"/>
      </w:pPr>
      <w:r>
        <w:t xml:space="preserve">The profession of law in Qatar Doha is governed by strict ethical codes established by the Ministry of Justice. The</w:t>
      </w:r>
      <w:r>
        <w:t xml:space="preserve"> </w:t>
      </w:r>
      <w:r>
        <w:rPr>
          <w:bCs/>
          <w:b/>
        </w:rPr>
        <w:t xml:space="preserve">lawyer</w:t>
      </w:r>
      <w:r>
        <w:t xml:space="preserve"> </w:t>
      </w:r>
      <w:r>
        <w:t xml:space="preserve">is expected to uphold the highest standards of integrity, confidentiality, and professional conduct. In a jurisdiction that places great emphasis on honor and reputation, the ethical standing of a</w:t>
      </w:r>
      <w:r>
        <w:t xml:space="preserve"> </w:t>
      </w:r>
      <w:r>
        <w:rPr>
          <w:bCs/>
          <w:b/>
        </w:rPr>
        <w:t xml:space="preserve">lawyer</w:t>
      </w:r>
      <w:r>
        <w:t xml:space="preserve"> </w:t>
      </w:r>
      <w:r>
        <w:t xml:space="preserve">is paramount.</w:t>
      </w:r>
    </w:p>
    <w:p>
      <w:pPr>
        <w:pStyle w:val="BodyText"/>
      </w:pPr>
      <w:r>
        <w:t xml:space="preserve">Breaches of ethics can lead to severe disciplinary actions, including disbarment. Therefore, legal practitioners in Doha must continuously educate themselves on ethical obligations and professional responsibilities. They serve as officers of the court, tasked with ensuring that justice is served fairly and impartially, regardless of the client’s status or nationality.</w:t>
      </w:r>
    </w:p>
    <w:bookmarkEnd w:id="24"/>
    <w:bookmarkStart w:id="25" w:name="X36ffeb2a71d405920b7a37f86568dacaf9482e5"/>
    <w:p>
      <w:pPr>
        <w:pStyle w:val="Heading2"/>
      </w:pPr>
      <w:r>
        <w:t xml:space="preserve">Conclusion: The Future of Legal Practice in Doha</w:t>
      </w:r>
    </w:p>
    <w:p>
      <w:pPr>
        <w:pStyle w:val="FirstParagraph"/>
      </w:pPr>
      <w:r>
        <w:t xml:space="preserve">As Qatar continues to diversify its economy and strengthen its position on the global stage, the role of the</w:t>
      </w:r>
      <w:r>
        <w:t xml:space="preserve"> </w:t>
      </w:r>
      <w:r>
        <w:rPr>
          <w:bCs/>
          <w:b/>
        </w:rPr>
        <w:t xml:space="preserve">lawyer</w:t>
      </w:r>
      <w:r>
        <w:t xml:space="preserve"> </w:t>
      </w:r>
      <w:r>
        <w:t xml:space="preserve">will only expand and evolve. The future belongs to those who can combine technical legal expertise with cultural intelligence, technological savvy, and a deep understanding of international law.</w:t>
      </w:r>
    </w:p>
    <w:p>
      <w:pPr>
        <w:pStyle w:val="BodyText"/>
      </w:pPr>
      <w:r>
        <w:t xml:space="preserve">In Qatar Doha, the</w:t>
      </w:r>
      <w:r>
        <w:t xml:space="preserve"> </w:t>
      </w:r>
      <w:r>
        <w:rPr>
          <w:bCs/>
          <w:b/>
        </w:rPr>
        <w:t xml:space="preserve">lawyer</w:t>
      </w:r>
      <w:r>
        <w:t xml:space="preserve"> </w:t>
      </w:r>
      <w:r>
        <w:t xml:space="preserve">is not merely a service provider but a cornerstone of societal stability and economic growth. They facilitate trade, protect rights, resolve conflicts, and uphold the rule of law. For businesses and individuals alike, engaging with experienced legal counsel in Doha is essential to navigating the complexities of this dynamic jurisdiction. As we look ahead, the synergy between traditional legal values and modern innovation will define the next era of legal practice in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Qatar Doha: Navigating Legal Horizons</dc:title>
  <dc:creator/>
  <dc:language>en</dc:language>
  <cp:keywords/>
  <dcterms:created xsi:type="dcterms:W3CDTF">2026-07-29T07:55:50Z</dcterms:created>
  <dcterms:modified xsi:type="dcterms:W3CDTF">2026-07-29T07:55:50Z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