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Sudan</w:t>
      </w:r>
      <w:r>
        <w:t xml:space="preserve"> </w:t>
      </w:r>
      <w:r>
        <w:t xml:space="preserve">Khartoum:</w:t>
      </w:r>
      <w:r>
        <w:t xml:space="preserve"> </w:t>
      </w:r>
      <w:r>
        <w:t xml:space="preserve">Justice</w:t>
      </w:r>
      <w:r>
        <w:t xml:space="preserve"> </w:t>
      </w:r>
      <w:r>
        <w:t xml:space="preserve">Amidst</w:t>
      </w:r>
      <w:r>
        <w:t xml:space="preserve"> </w:t>
      </w:r>
      <w:r>
        <w:t xml:space="preserve">Complexity</w:t>
      </w:r>
    </w:p>
    <w:bookmarkStart w:id="26" w:name="X3aac0b9fafa3e5cd8d3a146191340b0f71031c8"/>
    <w:p>
      <w:pPr>
        <w:pStyle w:val="Heading1"/>
      </w:pPr>
      <w:r>
        <w:t xml:space="preserve">The Role of the Lawyer in Sudan Khartoum: Justice Amidst Complexity</w:t>
      </w:r>
    </w:p>
    <w:p>
      <w:pPr>
        <w:pStyle w:val="FirstParagraph"/>
      </w:pPr>
      <w:r>
        <w:t xml:space="preserve">The city of</w:t>
      </w:r>
      <w:r>
        <w:t xml:space="preserve"> </w:t>
      </w:r>
      <w:r>
        <w:rPr>
          <w:bCs/>
          <w:b/>
        </w:rPr>
        <w:t xml:space="preserve">Sudan Khartoum</w:t>
      </w:r>
      <w:r>
        <w:t xml:space="preserve">, situated at the confluence of the Blue and White Nile, stands not only as a geographical heart but also as a cultural and legal nexus for the nation. Within this vibrant yet turbulent metropolis, the figure of the</w:t>
      </w:r>
      <w:r>
        <w:t xml:space="preserve"> </w:t>
      </w:r>
      <w:r>
        <w:rPr>
          <w:iCs/>
          <w:i/>
        </w:rPr>
        <w:t xml:space="preserve">lawyer</w:t>
      </w:r>
      <w:r>
        <w:t xml:space="preserve"> </w:t>
      </w:r>
      <w:r>
        <w:t xml:space="preserve">occupies a position of profound significance. To understand the legal landscape of Sudan Khartoum is to understand the intricate dance between colonial legacy, Islamic law principles, customary traditions, and modern constitutional aspirations. In this context, the lawyer serves not merely as an advocate for individual clients but as a guardian of procedural justice and a bridge between state authority and civic rights.</w:t>
      </w:r>
    </w:p>
    <w:bookmarkStart w:id="20" w:name="historical-context-a-dual-legal-heritage"/>
    <w:p>
      <w:pPr>
        <w:pStyle w:val="Heading2"/>
      </w:pPr>
      <w:r>
        <w:t xml:space="preserve">Historical Context: A Dual Legal Heritage</w:t>
      </w:r>
    </w:p>
    <w:p>
      <w:pPr>
        <w:pStyle w:val="FirstParagraph"/>
      </w:pPr>
      <w:r>
        <w:t xml:space="preserve">The practice of law in Sudan Khartoum is deeply rooted in historical complexities. Following the Anglo-Egyptian condominium, the legal system evolved into a hybrid structure. This dual heritage creates a unique environment for the modern lawyer practicing in</w:t>
      </w:r>
      <w:r>
        <w:t xml:space="preserve"> </w:t>
      </w:r>
      <w:r>
        <w:rPr>
          <w:bCs/>
          <w:b/>
        </w:rPr>
        <w:t xml:space="preserve">Sudan Khartoum</w:t>
      </w:r>
      <w:r>
        <w:t xml:space="preserve">. On one hand, there is a strong influence of English common law regarding commercial transactions, corporate governance, and procedural rules in higher courts. On the other hand, Sharia principles permeate family law, personal status issues, and certain criminal matters. For a lawyer to succeed in this arena, they must possess a dual fluency: an understanding of statutory codes derived from British jurisprudence and a profound comprehension of Islamic legal tenets as applied by local judges.</w:t>
      </w:r>
    </w:p>
    <w:p>
      <w:pPr>
        <w:pStyle w:val="BodyText"/>
      </w:pPr>
      <w:r>
        <w:t xml:space="preserve">This synthesis is particularly visible in the courts of Khartoum, where cases often involve intricate questions about the applicability of civil law versus religious injunctions. The lawyer here acts as an interpreter, translating complex legal jargon into actionable strategies that respect both the secular statutes and the religious sensibilities of the populace. Without this nuanced understanding, a lawyer cannot effectively navigate the judicial landscape of</w:t>
      </w:r>
      <w:r>
        <w:t xml:space="preserve"> </w:t>
      </w:r>
      <w:r>
        <w:rPr>
          <w:bCs/>
          <w:b/>
        </w:rPr>
        <w:t xml:space="preserve">Sudan Khartoum</w:t>
      </w:r>
      <w:r>
        <w:t xml:space="preserve">.</w:t>
      </w:r>
    </w:p>
    <w:bookmarkEnd w:id="20"/>
    <w:bookmarkStart w:id="21" w:name="Xb98bb5460f07d6a9d847ae1ec0838d14c075336"/>
    <w:p>
      <w:pPr>
        <w:pStyle w:val="Heading2"/>
      </w:pPr>
      <w:r>
        <w:t xml:space="preserve">The Lawyer as an Advocate in Times of Crisis</w:t>
      </w:r>
    </w:p>
    <w:p>
      <w:pPr>
        <w:pStyle w:val="FirstParagraph"/>
      </w:pPr>
      <w:r>
        <w:t xml:space="preserve">In recent years, Sudan Khartoum has experienced significant political upheaval and social transformation. The role of the lawyer has thus expanded beyond traditional litigation to include human rights advocacy. In a region where civil liberties have often been tested by authoritarian regimes and conflict, lawyers in Khartoum have become frontline defenders of democratic values. They represent journalists, activists, students, and ordinary citizens who find themselves detained or persecuted for exercising their basic rights.</w:t>
      </w:r>
    </w:p>
    <w:p>
      <w:pPr>
        <w:pStyle w:val="BodyText"/>
      </w:pPr>
      <w:r>
        <w:t xml:space="preserve">The lawyer in this context must be resilient. The challenges are multifaceted: there is the physical risk associated with defending unpopular causes in a volatile political climate, and there is the bureaucratic hurdle of navigating a judiciary that may lack independence during periods of instability. Despite these pressures, lawyers in Sudan Khartoum continue to file petitions for habeas corpus, challenge unlawful detentions, and document human rights abuses. Their work is essential in maintaining at least a semblance of due process when other institutions fail. They serve as the conscience of the legal system, ensuring that even in times of crisis, the rule of law is not entirely discarded.</w:t>
      </w:r>
    </w:p>
    <w:bookmarkEnd w:id="21"/>
    <w:bookmarkStart w:id="22" w:name="economic-development-and-commercial-law"/>
    <w:p>
      <w:pPr>
        <w:pStyle w:val="Heading2"/>
      </w:pPr>
      <w:r>
        <w:t xml:space="preserve">Economic Development and Commercial Law</w:t>
      </w:r>
    </w:p>
    <w:p>
      <w:pPr>
        <w:pStyle w:val="FirstParagraph"/>
      </w:pPr>
      <w:r>
        <w:t xml:space="preserve">Beyond human rights and criminal defense, lawyers in Sudan Khartoum play a pivotal role in the economic sphere. As the capital remains the commercial hub of Sudan, there is a high demand for legal services related to banking, finance, construction, and international trade. Lawyers facilitate foreign investment by drafting contracts that comply with local regulations while offering protections familiar to international partners. They advise multinational corporations operating in sectors such as agriculture, mining (particularly gold), and telecommunications.</w:t>
      </w:r>
    </w:p>
    <w:p>
      <w:pPr>
        <w:pStyle w:val="BodyText"/>
      </w:pPr>
      <w:r>
        <w:t xml:space="preserve">However, the economic landscape is fraught with challenges including currency fluctuation, regulatory uncertainty, and infrastructural deficits. A competent lawyer in</w:t>
      </w:r>
      <w:r>
        <w:t xml:space="preserve"> </w:t>
      </w:r>
      <w:r>
        <w:rPr>
          <w:bCs/>
          <w:b/>
        </w:rPr>
        <w:t xml:space="preserve">Sudan Khartoum</w:t>
      </w:r>
      <w:r>
        <w:t xml:space="preserve"> </w:t>
      </w:r>
      <w:r>
        <w:t xml:space="preserve">must be adept at risk management. They help businesses navigate the labyrinth of licensing requirements and tax laws. Furthermore, they are increasingly involved in dispute resolution mechanisms that offer alternatives to prolonged court litigation, such as arbitration and mediation. This shift reflects a global trend but is particularly critical in Sudan Khartoum where court backlogs can delay justice for years.</w:t>
      </w:r>
    </w:p>
    <w:bookmarkEnd w:id="22"/>
    <w:bookmarkStart w:id="23" w:name="X319f0613404a32ed016b7986d8b576b0c754e9f"/>
    <w:p>
      <w:pPr>
        <w:pStyle w:val="Heading2"/>
      </w:pPr>
      <w:r>
        <w:t xml:space="preserve">Ethical Challenges and Professional Integrity</w:t>
      </w:r>
    </w:p>
    <w:p>
      <w:pPr>
        <w:pStyle w:val="FirstParagraph"/>
      </w:pPr>
      <w:r>
        <w:t xml:space="preserve">The practice of law in any society requires a strong ethical framework, but in Sudan Khartoum, these standards are tested by socio-economic realities. The economic instability affecting the broader population often trickles down to the legal profession. Lawyers face pressure to compromise on fees or take on cases that do not align with their moral compass due to financial necessity. Additionally, there is the persistent issue of corruption and bribery within various aspects of public administration.</w:t>
      </w:r>
    </w:p>
    <w:p>
      <w:pPr>
        <w:pStyle w:val="BodyText"/>
      </w:pPr>
      <w:r>
        <w:t xml:space="preserve">The professional bar associations in Sudan Khartoum have a critical duty to uphold integrity. They must enforce codes of conduct that protect the independence of the lawyer-client relationship. A lawyer who succumbs to corrupt practices undermines the very foundation of justice. Therefore, continuing legal education and ethical training are vital components for lawyers practicing in this region. The ideal lawyer in Sudan Khartoum is not only legally proficient but also ethically anchored, serving as a model of integrity for society.</w:t>
      </w:r>
    </w:p>
    <w:bookmarkEnd w:id="23"/>
    <w:bookmarkStart w:id="24" w:name="the-future-technology-and-legal-reform"/>
    <w:p>
      <w:pPr>
        <w:pStyle w:val="Heading2"/>
      </w:pPr>
      <w:r>
        <w:t xml:space="preserve">The Future: Technology and Legal Reform</w:t>
      </w:r>
    </w:p>
    <w:p>
      <w:pPr>
        <w:pStyle w:val="FirstParagraph"/>
      </w:pPr>
      <w:r>
        <w:t xml:space="preserve">Looking forward, the role of the lawyer in Sudan Khartoum is poised to evolve with technological advancements. The rise of legal tech platforms offers new opportunities for access to justice. Lawyers are beginning to use digital tools for case management, legal research, and even virtual court appearances. This modernization is crucial for a system that has historically suffered from inefficiency.</w:t>
      </w:r>
    </w:p>
    <w:p>
      <w:pPr>
        <w:pStyle w:val="BodyText"/>
      </w:pPr>
      <w:r>
        <w:t xml:space="preserve">Moreover, there is a growing movement among younger lawyers in Khartoum advocating for comprehensive legal reforms. They push for the codification of certain laws to reduce ambiguity and ensure greater transparency. They seek to harmonize the dual legal system further, reducing conflicts between civil and religious jurisdictions. As Sudan moves toward potential political stabilization, these lawyers will be instrumental in shaping a legal framework that is both inclusive and effective.</w:t>
      </w:r>
    </w:p>
    <w:bookmarkEnd w:id="24"/>
    <w:bookmarkStart w:id="25" w:name="conclusion"/>
    <w:p>
      <w:pPr>
        <w:pStyle w:val="Heading2"/>
      </w:pPr>
      <w:r>
        <w:t xml:space="preserve">Conclusion</w:t>
      </w:r>
    </w:p>
    <w:p>
      <w:pPr>
        <w:pStyle w:val="FirstParagraph"/>
      </w:pPr>
      <w:r>
        <w:t xml:space="preserve">In conclusion, the lawyer in Sudan Khartoum operates at the intersection of history, politics, economy, and society. They are custodians of a complex legal heritage and pioneers in adapting to modern challenges. Whether defending political prisoners against state power or facilitating commercial deals that drive economic growth, their work is indispensable to the functioning of</w:t>
      </w:r>
      <w:r>
        <w:t xml:space="preserve"> </w:t>
      </w:r>
      <w:r>
        <w:rPr>
          <w:bCs/>
          <w:b/>
        </w:rPr>
        <w:t xml:space="preserve">Sudan Khartoum</w:t>
      </w:r>
      <w:r>
        <w:t xml:space="preserve">. The path is fraught with difficulties, requiring immense courage, intelligence, and ethical fortitude. Yet, it is precisely this dedication that ensures that the rule of law remains a living force in one of Africa’s most historically significant capitals. The lawyer is not just a practitioner of law; they are an architect of justice in Sudan Khartoum.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Lawyer in Sudan Khartoum: Justice Amidst Complexity</dc:title>
  <dc:creator/>
  <dc:language>en</dc:language>
  <cp:keywords/>
  <dcterms:created xsi:type="dcterms:W3CDTF">2026-07-29T16:06:27Z</dcterms:created>
  <dcterms:modified xsi:type="dcterms:W3CDTF">2026-07-29T16:06:27Z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