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d09f4ca5fb4315e1af7e92eb010b7304a9d4742"/>
    <w:p>
      <w:pPr>
        <w:pStyle w:val="Heading1"/>
      </w:pPr>
      <w:r>
        <w:t xml:space="preserve">The Modern Librarian in Germany Berlin: A Catalyst for Community and Knowledge</w:t>
      </w:r>
    </w:p>
    <w:p>
      <w:pPr>
        <w:pStyle w:val="FirstParagraph"/>
      </w:pPr>
      <w:r>
        <w:rPr>
          <w:bCs/>
          <w:b/>
        </w:rPr>
        <w:t xml:space="preserve">Abstract:</w:t>
      </w:r>
    </w:p>
    <w:p>
      <w:pPr>
        <w:pStyle w:val="BodyText"/>
      </w:pPr>
      <w:r>
        <w:t xml:space="preserve">This essay explores the evolving role of the</w:t>
      </w:r>
      <w:r>
        <w:t xml:space="preserve"> </w:t>
      </w:r>
      <w:hyperlink w:anchor="Xa39a3ee5e6b4b0d3255bfef95601890afd80709">
        <w:r>
          <w:rPr>
            <w:rStyle w:val="Hyperlink"/>
          </w:rPr>
          <w:t xml:space="preserve">Librarian</w:t>
        </w:r>
      </w:hyperlink>
      <w:r>
        <w:t xml:space="preserve">, particularly within the vibrant cultural and intellectual landscape of Germany Berlin. As one of Europe’s most dynamic cities, Germany Berlin presents unique challenges and opportunities for public institutions. This document analyzes how contemporary librarians are transforming from mere custodians of books into active community facilitators, digital navigators, and intercultural mediators.</w:t>
      </w:r>
    </w:p>
    <w:bookmarkStart w:id="20" w:name="Xd4f47c3f65bb79b32ab695744772c8a33e91f84"/>
    <w:p>
      <w:pPr>
        <w:pStyle w:val="Heading2"/>
      </w:pPr>
      <w:r>
        <w:t xml:space="preserve">The Historical Context: From Archives to Open Spaces</w:t>
      </w:r>
    </w:p>
    <w:p>
      <w:pPr>
        <w:pStyle w:val="FirstParagraph"/>
      </w:pPr>
      <w:r>
        <w:t xml:space="preserve">The history of libraries in Germany is rich and deeply intertwined with the nation’s academic traditions. However, Germany Berlin stands apart as a city defined by its modernity, diversity, and historical resilience. In this context, the</w:t>
      </w:r>
      <w:r>
        <w:t xml:space="preserve"> </w:t>
      </w:r>
      <w:hyperlink w:anchor="Xa39a3ee5e6b4b0d3255bfef95601890afd80709">
        <w:r>
          <w:rPr>
            <w:rStyle w:val="Hyperlink"/>
          </w:rPr>
          <w:t xml:space="preserve">Librarian</w:t>
        </w:r>
      </w:hyperlink>
      <w:r>
        <w:t xml:space="preserve"> </w:t>
      </w:r>
      <w:r>
        <w:t xml:space="preserve">has undergone a significant metamorphosis over the last three decades. Historically viewed as silent guardians of knowledge behind high desks, librarians in Germany Berlin today are front-line workers in social integration and digital literacy initiatives.</w:t>
      </w:r>
    </w:p>
    <w:p>
      <w:pPr>
        <w:pStyle w:val="BodyText"/>
      </w:pPr>
      <w:r>
        <w:t xml:space="preserve">The fall of the Berlin Wall catalyzed a renaissance in public cultural services across the city. Libraries were no longer just repositories for rare manuscripts but became accessible hubs for all citizens. This shift required librarians to adopt new methodologies, focusing on inclusivity, open access, and community engagement. Today’s</w:t>
      </w:r>
      <w:r>
        <w:t xml:space="preserve"> </w:t>
      </w:r>
      <w:hyperlink w:anchor="Xa39a3ee5e6b4b0d3255bfef95601890afd80709">
        <w:r>
          <w:rPr>
            <w:rStyle w:val="Hyperlink"/>
          </w:rPr>
          <w:t xml:space="preserve">Librarian</w:t>
        </w:r>
      </w:hyperlink>
      <w:r>
        <w:t xml:space="preserve"> </w:t>
      </w:r>
      <w:r>
        <w:t xml:space="preserve">is expected to balance traditional archival skills with modern IT competencies.</w:t>
      </w:r>
    </w:p>
    <w:bookmarkEnd w:id="20"/>
    <w:bookmarkStart w:id="21" w:name="X0249b6642a2374dec615c4af076645a3d2f5d55"/>
    <w:p>
      <w:pPr>
        <w:pStyle w:val="Heading2"/>
      </w:pPr>
      <w:r>
        <w:t xml:space="preserve">The Librarian as a Digital Guide in the Age of Information Overload</w:t>
      </w:r>
    </w:p>
    <w:p>
      <w:pPr>
        <w:pStyle w:val="FirstParagraph"/>
      </w:pPr>
      <w:r>
        <w:t xml:space="preserve">In Germany Berlin, where tech startups and digital innovation flourish alongside traditional arts, the demand for digital literacy is high. The role of the</w:t>
      </w:r>
      <w:r>
        <w:t xml:space="preserve"> </w:t>
      </w:r>
      <w:hyperlink w:anchor="Xa39a3ee5e6b4b0d3255bfef95601890afd80709">
        <w:r>
          <w:rPr>
            <w:rStyle w:val="Hyperlink"/>
          </w:rPr>
          <w:t xml:space="preserve">Librarian</w:t>
        </w:r>
      </w:hyperlink>
      <w:r>
        <w:t xml:space="preserve"> </w:t>
      </w:r>
      <w:r>
        <w:t xml:space="preserve">has expanded to include serving as a guide through the vast oceans of online information. With misinformation becoming a global concern, librarians play a crucial role in teaching critical thinking skills and verifying sources.</w:t>
      </w:r>
    </w:p>
    <w:p>
      <w:pPr>
        <w:pStyle w:val="BodyText"/>
      </w:pPr>
      <w:r>
        <w:t xml:space="preserve">In libraries across Germany Berlin, such as the famous Berlin State Library (Staatsbibliothek zu Berlin) and local district libraries (Bezirksbüchereien),</w:t>
      </w:r>
      <w:r>
        <w:t xml:space="preserve"> </w:t>
      </w:r>
      <w:hyperlink w:anchor="Xa39a3ee5e6b4b0d3255bfef95601890afd80709">
        <w:r>
          <w:rPr>
            <w:rStyle w:val="Hyperlink"/>
          </w:rPr>
          <w:t xml:space="preserve">Librarian</w:t>
        </w:r>
      </w:hyperlink>
      <w:r>
        <w:t xml:space="preserve"> </w:t>
      </w:r>
      <w:r>
        <w:t xml:space="preserve">staff conduct workshops on using digital databases, protecting personal data in accordance with strict German privacy laws (DSGVO), and navigating government e-services. This educational aspect is vital for elderly residents adapting to a digital society and for newcomers seeking to understand the local administrative landscape.</w:t>
      </w:r>
    </w:p>
    <w:bookmarkEnd w:id="21"/>
    <w:bookmarkStart w:id="22" w:name="X618233f024e39771d428dc648d26e25230f06ae"/>
    <w:p>
      <w:pPr>
        <w:pStyle w:val="Heading2"/>
      </w:pPr>
      <w:r>
        <w:t xml:space="preserve">Multicultural Mediators: Serving a Diverse Population</w:t>
      </w:r>
    </w:p>
    <w:p>
      <w:pPr>
        <w:pStyle w:val="FirstParagraph"/>
      </w:pPr>
      <w:r>
        <w:t xml:space="preserve">Germany Berlin is one of the most multicultural cities in Europe, with a significant portion of its population consisting of immigrants, refugees, and international students. This demographic diversity places immense responsibility on the</w:t>
      </w:r>
      <w:r>
        <w:t xml:space="preserve"> </w:t>
      </w:r>
      <w:hyperlink w:anchor="Xa39a3ee5e6b4b0d3255bfef95601890afd80709">
        <w:r>
          <w:rPr>
            <w:rStyle w:val="Hyperlink"/>
          </w:rPr>
          <w:t xml:space="preserve">Librarian</w:t>
        </w:r>
      </w:hyperlink>
      <w:r>
        <w:t xml:space="preserve">. Libraries have become safe spaces for intercultural dialogue and integration.</w:t>
      </w:r>
    </w:p>
    <w:p>
      <w:pPr>
        <w:pStyle w:val="BodyText"/>
      </w:pPr>
      <w:hyperlink w:anchor="Xa39a3ee5e6b4b0d3255bfef95601890afd80709">
        <w:r>
          <w:rPr>
            <w:rStyle w:val="Hyperlink"/>
          </w:rPr>
          <w:t xml:space="preserve">Librarian</w:t>
        </w:r>
      </w:hyperlink>
      <w:r>
        <w:t xml:space="preserve"> </w:t>
      </w:r>
      <w:r>
        <w:t xml:space="preserve">professionals are increasingly trained in cross-cultural communication to better serve non-German speaking communities. They curate multilingual collections and host events that celebrate diverse cultures while promoting language acquisition. For many refugees, the library is often their first point of contact with local resources, offering not just books but also information on housing, legal rights, and job opportunities. The</w:t>
      </w:r>
      <w:r>
        <w:t xml:space="preserve"> </w:t>
      </w:r>
      <w:hyperlink w:anchor="Xa39a3ee5e6b4b0d3255bfef95601890afd80709">
        <w:r>
          <w:rPr>
            <w:rStyle w:val="Hyperlink"/>
          </w:rPr>
          <w:t xml:space="preserve">Librarian</w:t>
        </w:r>
      </w:hyperlink>
      <w:r>
        <w:t xml:space="preserve">, therefore, acts as a bridge between the new residents and the established social fabric of Germany Berlin.</w:t>
      </w:r>
    </w:p>
    <w:bookmarkEnd w:id="22"/>
    <w:bookmarkStart w:id="23" w:name="community-hubs-more-than-just-books"/>
    <w:p>
      <w:pPr>
        <w:pStyle w:val="Heading2"/>
      </w:pPr>
      <w:r>
        <w:t xml:space="preserve">Community Hubs: More Than Just Books</w:t>
      </w:r>
    </w:p>
    <w:p>
      <w:pPr>
        <w:pStyle w:val="FirstParagraph"/>
      </w:pPr>
      <w:r>
        <w:t xml:space="preserve">The concept of the "Third Place" – a social surrounding separate from the two usual social environments of home and the workplace – is central to modern libraries in Germany Berlin.</w:t>
      </w:r>
      <w:r>
        <w:t xml:space="preserve"> </w:t>
      </w:r>
      <w:hyperlink w:anchor="Xa39a3ee5e6b4b0d3255bfef95601890afd80709">
        <w:r>
          <w:rPr>
            <w:rStyle w:val="Hyperlink"/>
          </w:rPr>
          <w:t xml:space="preserve">Librarian</w:t>
        </w:r>
      </w:hyperlink>
      <w:r>
        <w:t xml:space="preserve">s are responsible for curating these spaces to foster community interaction. This includes organizing author readings, political debates, coding clubs for children, and meeting spaces for local NGOs.</w:t>
      </w:r>
    </w:p>
    <w:p>
      <w:pPr>
        <w:pStyle w:val="BodyText"/>
      </w:pPr>
      <w:r>
        <w:t xml:space="preserve">In neighborhoods like Kreuzberg or Neukölln, libraries serve as cultural centers where the local identity is both preserved and reinvented. The</w:t>
      </w:r>
      <w:r>
        <w:t xml:space="preserve"> </w:t>
      </w:r>
      <w:hyperlink w:anchor="Xa39a3ee5e6b4b0d3255bfef95601890afd80709">
        <w:r>
          <w:rPr>
            <w:rStyle w:val="Hyperlink"/>
          </w:rPr>
          <w:t xml:space="preserve">Librarian</w:t>
        </w:r>
      </w:hyperlink>
      <w:r>
        <w:t xml:space="preserve"> </w:t>
      </w:r>
      <w:r>
        <w:t xml:space="preserve">collaborates with artists, educators, and civic leaders to create programs that reflect the unique pulse of their specific area within Germany Berlin. This hyper-local approach ensures that libraries remain relevant and indispensable to daily life.</w:t>
      </w:r>
    </w:p>
    <w:bookmarkEnd w:id="23"/>
    <w:bookmarkStart w:id="24" w:name="X1d4121be7c0dce9d55dbbec59b6275b03778192"/>
    <w:p>
      <w:pPr>
        <w:pStyle w:val="Heading2"/>
      </w:pPr>
      <w:r>
        <w:t xml:space="preserve">Ethical Stewardship and Academic Integrity</w:t>
      </w:r>
    </w:p>
    <w:p>
      <w:pPr>
        <w:pStyle w:val="FirstParagraph"/>
      </w:pPr>
      <w:r>
        <w:t xml:space="preserve">Beyond community engagement,</w:t>
      </w:r>
      <w:r>
        <w:t xml:space="preserve"> </w:t>
      </w:r>
      <w:hyperlink w:anchor="Xa39a3ee5e6b4b0d3255bfef95601890afd80709">
        <w:r>
          <w:rPr>
            <w:rStyle w:val="Hyperlink"/>
          </w:rPr>
          <w:t xml:space="preserve">Librarian</w:t>
        </w:r>
      </w:hyperlink>
      <w:r>
        <w:t xml:space="preserve">s in Germany Berlin uphold high ethical standards regarding academic integrity and intellectual freedom. In an era of digital piracy and copyright debates, they advocate for fair use while respecting intellectual property rights. They provide invaluable support to students and researchers from prestigious institutions like the Free University of Berlin (Freie Universität Berlin) and Humboldt University (Humboldt-Universität zu Berlin).</w:t>
      </w:r>
    </w:p>
    <w:p>
      <w:pPr>
        <w:pStyle w:val="BodyText"/>
      </w:pPr>
      <w:r>
        <w:t xml:space="preserve">The expertise of a</w:t>
      </w:r>
      <w:r>
        <w:t xml:space="preserve"> </w:t>
      </w:r>
      <w:hyperlink w:anchor="Xa39a3ee5e6b4b0d3255bfef95601890afd80709">
        <w:r>
          <w:rPr>
            <w:rStyle w:val="Hyperlink"/>
          </w:rPr>
          <w:t xml:space="preserve">Librarian</w:t>
        </w:r>
      </w:hyperlink>
      <w:r>
        <w:t xml:space="preserve"> </w:t>
      </w:r>
      <w:r>
        <w:t xml:space="preserve">in navigating complex academic databases ensures that scholarly work in Germany is built on a foundation of reliable, peer-reviewed sources. This support is crucial for maintaining the high reputation of German academia on the global stage.</w:t>
      </w:r>
    </w:p>
    <w:bookmarkEnd w:id="24"/>
    <w:bookmarkStart w:id="25" w:name="challenges-and-future-prospects"/>
    <w:p>
      <w:pPr>
        <w:pStyle w:val="Heading2"/>
      </w:pPr>
      <w:r>
        <w:t xml:space="preserve">Challenges and Future Prospects</w:t>
      </w:r>
    </w:p>
    <w:p>
      <w:pPr>
        <w:pStyle w:val="FirstParagraph"/>
      </w:pPr>
      <w:r>
        <w:t xml:space="preserve">The role of the</w:t>
      </w:r>
      <w:r>
        <w:t xml:space="preserve"> </w:t>
      </w:r>
      <w:hyperlink w:anchor="Xa39a3ee5e6b4b0d3255bfef95601890afd80709">
        <w:r>
          <w:rPr>
            <w:rStyle w:val="Hyperlink"/>
          </w:rPr>
          <w:t xml:space="preserve">Librarian</w:t>
        </w:r>
      </w:hyperlink>
      <w:r>
        <w:t xml:space="preserve"> </w:t>
      </w:r>
      <w:r>
        <w:t xml:space="preserve">in Germany Berlin faces challenges, including budget constraints and changing user behaviors. However, there is a growing recognition among policymakers that investing in libraries yields high social returns. The future library will likely be even more integrated with technology, possibly incorporating virtual reality experiences and advanced AI-assisted research tools.</w:t>
      </w:r>
    </w:p>
    <w:p>
      <w:pPr>
        <w:pStyle w:val="BodyText"/>
      </w:pPr>
      <w:r>
        <w:t xml:space="preserve">To meet these future demands,</w:t>
      </w:r>
      <w:r>
        <w:t xml:space="preserve"> </w:t>
      </w:r>
      <w:hyperlink w:anchor="Xa39a3ee5e6b4b0d3255bfef95601890afd80709">
        <w:r>
          <w:rPr>
            <w:rStyle w:val="Hyperlink"/>
          </w:rPr>
          <w:t xml:space="preserve">Librarian</w:t>
        </w:r>
      </w:hyperlink>
      <w:r>
        <w:t xml:space="preserve">s must continue their professional development. Universities in Germany are updating their library science curricula to emphasize data management, digital pedagogy, and social work competencies. This preparation ensures that the next generation of</w:t>
      </w:r>
      <w:r>
        <w:t xml:space="preserve"> </w:t>
      </w:r>
      <w:hyperlink w:anchor="Xa39a3ee5e6b4b0d3255bfef95601890afd80709">
        <w:r>
          <w:rPr>
            <w:rStyle w:val="Hyperlink"/>
          </w:rPr>
          <w:t xml:space="preserve">Librarian</w:t>
        </w:r>
      </w:hyperlink>
      <w:r>
        <w:t xml:space="preserve">s is equipped to handle the complexities of modern information ecosystems.</w:t>
      </w:r>
    </w:p>
    <w:bookmarkEnd w:id="25"/>
    <w:bookmarkStart w:id="26"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rPr>
          <w:t xml:space="preserve">Librarian</w:t>
        </w:r>
      </w:hyperlink>
      <w:r>
        <w:t xml:space="preserve"> </w:t>
      </w:r>
      <w:r>
        <w:t xml:space="preserve">in Germany Berlin is a multifaceted professional who transcends traditional boundaries. They are educators, technologists, social workers, and cultural curators rolled into one. Their work is essential for maintaining an informed, integrated, and engaged citizenry in one of Europe’s most important cities.</w:t>
      </w:r>
    </w:p>
    <w:p>
      <w:pPr>
        <w:pStyle w:val="BodyText"/>
      </w:pPr>
      <w:r>
        <w:t xml:space="preserve">As Germany Berlin continues to evolve as a global hub for science and culture, the</w:t>
      </w:r>
      <w:r>
        <w:t xml:space="preserve"> </w:t>
      </w:r>
      <w:hyperlink w:anchor="Xa39a3ee5e6b4b0d3255bfef95601890afd80709">
        <w:r>
          <w:rPr>
            <w:rStyle w:val="Hyperlink"/>
          </w:rPr>
          <w:t xml:space="preserve">Librarian</w:t>
        </w:r>
      </w:hyperlink>
      <w:r>
        <w:t xml:space="preserve"> </w:t>
      </w:r>
      <w:r>
        <w:t xml:space="preserve">will remain a cornerstone of public infrastructure. By fostering access to knowledge and promoting democratic values through open spaces, librarians contribute significantly to the social cohesion and intellectual vitality of the city. The modern</w:t>
      </w:r>
      <w:r>
        <w:t xml:space="preserve"> </w:t>
      </w:r>
      <w:hyperlink w:anchor="Xa39a3ee5e6b4b0d3255bfef95601890afd80709">
        <w:r>
          <w:rPr>
            <w:rStyle w:val="Hyperlink"/>
          </w:rPr>
          <w:t xml:space="preserve">Librarian</w:t>
        </w:r>
      </w:hyperlink>
      <w:r>
        <w:t xml:space="preserve"> </w:t>
      </w:r>
      <w:r>
        <w:t xml:space="preserve">is not just keeping books; they are keeping communities connected.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Germany Berlin</dc:title>
  <dc:creator/>
  <dc:language>en</dc:language>
  <cp:keywords/>
  <dcterms:created xsi:type="dcterms:W3CDTF">2026-07-29T07:43:37Z</dcterms:created>
  <dcterms:modified xsi:type="dcterms:W3CDTF">2026-07-29T07:43:37Z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