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Librarian</w:t>
      </w:r>
      <w:r>
        <w:t xml:space="preserve"> </w:t>
      </w:r>
      <w:r>
        <w:t xml:space="preserve">in</w:t>
      </w:r>
      <w:r>
        <w:t xml:space="preserve"> </w:t>
      </w:r>
      <w:r>
        <w:t xml:space="preserve">Germany:</w:t>
      </w:r>
      <w:r>
        <w:t xml:space="preserve"> </w:t>
      </w:r>
      <w:r>
        <w:t xml:space="preserve">A</w:t>
      </w:r>
      <w:r>
        <w:t xml:space="preserve"> </w:t>
      </w:r>
      <w:r>
        <w:t xml:space="preserve">Critical</w:t>
      </w:r>
      <w:r>
        <w:t xml:space="preserve"> </w:t>
      </w:r>
      <w:r>
        <w:t xml:space="preserve">Analysis</w:t>
      </w:r>
      <w:r>
        <w:t xml:space="preserve"> </w:t>
      </w:r>
      <w:r>
        <w:t xml:space="preserve">of</w:t>
      </w:r>
      <w:r>
        <w:t xml:space="preserve"> </w:t>
      </w:r>
      <w:r>
        <w:t xml:space="preserve">Roles,</w:t>
      </w:r>
      <w:r>
        <w:t xml:space="preserve"> </w:t>
      </w:r>
      <w:r>
        <w:t xml:space="preserve">Responsibilities,</w:t>
      </w:r>
      <w:r>
        <w:t xml:space="preserve"> </w:t>
      </w:r>
      <w:r>
        <w:t xml:space="preserve">and</w:t>
      </w:r>
      <w:r>
        <w:t xml:space="preserve"> </w:t>
      </w:r>
      <w:r>
        <w:t xml:space="preserve">Societal</w:t>
      </w:r>
      <w:r>
        <w:t xml:space="preserve"> </w:t>
      </w:r>
      <w:r>
        <w:t xml:space="preserve">Impact</w:t>
      </w:r>
    </w:p>
    <w:bookmarkStart w:id="26" w:name="Xc99b0b85db12390c190a77e37ae2fd7d0e976cf"/>
    <w:p>
      <w:pPr>
        <w:pStyle w:val="Heading1"/>
      </w:pPr>
      <w:r>
        <w:t xml:space="preserve">The Modern Librarian in Germany Frankfurt: A Critical Analysis of Roles, Responsibilities, and Societal Impact</w:t>
      </w:r>
    </w:p>
    <w:p>
      <w:pPr>
        <w:pStyle w:val="FirstParagraph"/>
      </w:pPr>
      <w:r>
        <w:t xml:space="preserve">In the contemporary landscape of information science, the traditional perception of a librarian as merely a custodian of books has been thoroughly dismantled. Nowhere is this transformation more evident or more critical than in the cultural and intellectual hub known as Germany Frankfurt. As one of Europe’s most dynamic financial centers and a gateway to international trade, Germany Frankfurt presents a unique microcosm where the role of the librarian intersects with global mobility, digital innovation, and civic integration. This essay explores the multifaceted nature of the modern Librarian within this specific geopolitical context, examining how their duties have evolved to meet the diverse needs of one of Germany’s most heterogeneous cities.</w:t>
      </w:r>
    </w:p>
    <w:bookmarkStart w:id="20" w:name="X48bff66a3d46c4b3dff61c5cfe3fd760bb8d1b3"/>
    <w:p>
      <w:pPr>
        <w:pStyle w:val="Heading2"/>
      </w:pPr>
      <w:r>
        <w:t xml:space="preserve">The Evolution from Gatekeeper to Facilitator</w:t>
      </w:r>
    </w:p>
    <w:p>
      <w:pPr>
        <w:pStyle w:val="FirstParagraph"/>
      </w:pPr>
      <w:r>
        <w:t xml:space="preserve">To understand the significance of a Librarian in Germany Frankfurt today, one must first acknowledge the historical shift in library science. The modern Librarian is no longer defined by silence and shushing; rather, they are defined by accessibility and empowerment. In major German cities like Frankfurt am Main, libraries serve as "Third Places"—social surroundings separate from the two usual social environments of home (First Place) and the workplace (Second Place). Here, the Librarian acts as a facilitator of knowledge, bridging the gap between complex information systems and users who may lack digital literacy. This role is particularly crucial in Germany Frankfurt, where a significant portion of the population consists of expatriates, students from numerous international universities, and new immigrants. The Librarian becomes a cultural mediator, helping these diverse groups navigate local resources.</w:t>
      </w:r>
    </w:p>
    <w:bookmarkEnd w:id="20"/>
    <w:bookmarkStart w:id="21" w:name="integration-and-language-support"/>
    <w:p>
      <w:pPr>
        <w:pStyle w:val="Heading2"/>
      </w:pPr>
      <w:r>
        <w:t xml:space="preserve">Integration and Language Support</w:t>
      </w:r>
    </w:p>
    <w:p>
      <w:pPr>
        <w:pStyle w:val="FirstParagraph"/>
      </w:pPr>
      <w:r>
        <w:t xml:space="preserve">A defining characteristic of the modern Librarian in Germany Frankfurt is their role in social integration. Frankfurt am Main is home to a substantial international community, including residents from Turkey, Poland, Italy, and various other nations across the globe. For many newcomers to Germany Frankfurt, public libraries are often the first point of contact with German culture and language outside of formal educational institutions. Librarians in this region frequently organize "German as a Foreign Language" (DaF) sessions, reading clubs for children learning a second language, and cultural exchange events. By curating multilingual collections and providing guidance on bureaucratic documentation available through library partners, the Librarian becomes an essential agent of inclusion. This function highlights that the job description of a Librarian extends well beyond cataloging; it involves active community building and social work.</w:t>
      </w:r>
    </w:p>
    <w:bookmarkEnd w:id="21"/>
    <w:bookmarkStart w:id="22" w:name="digital-literacy-in-a-financial-hub"/>
    <w:p>
      <w:pPr>
        <w:pStyle w:val="Heading2"/>
      </w:pPr>
      <w:r>
        <w:t xml:space="preserve">Digital Literacy in a Financial Hub</w:t>
      </w:r>
    </w:p>
    <w:p>
      <w:pPr>
        <w:pStyle w:val="FirstParagraph"/>
      </w:pPr>
      <w:r>
        <w:t xml:space="preserve">Germany Frankfurt is widely recognized as "Mainhattan," the financial capital of continental Europe. Consequently, there is a high demand for digital proficiency among its residents. The modern Librarian must be adept at teaching not only basic computer skills but also advanced data literacy, cybersecurity awareness, and research methodologies suited for academic and professional environments. In libraries such as the Stadtische Bibliothek Frankfurt (City Library), staff members conduct workshops on using e-books, accessing academic databases like JSTOR or SpringerLink, and understanding copyright laws. The Librarian is thus a key educator in the digital age, ensuring that the benefits of technology are accessible to all socioeconomic groups. This responsibility requires continuous professional development for librarians themselves, who must stay abreast of rapid technological changes to effectively serve their patrons.</w:t>
      </w:r>
    </w:p>
    <w:bookmarkEnd w:id="22"/>
    <w:bookmarkStart w:id="23" w:name="X9a7e4167023c27e0606fd407f5f3ea0976b4e96"/>
    <w:p>
      <w:pPr>
        <w:pStyle w:val="Heading2"/>
      </w:pPr>
      <w:r>
        <w:t xml:space="preserve">Academic and Specialized Knowledge Management</w:t>
      </w:r>
    </w:p>
    <w:p>
      <w:pPr>
        <w:pStyle w:val="FirstParagraph"/>
      </w:pPr>
      <w:r>
        <w:t xml:space="preserve">Beyond public libraries, the role of the Librarian in Germany Frankfurt is also prominent within academic institutions such as Goethe University Frankfurt. Here, librarians function as subject specialists who guide students and researchers through vast repositories of information. Given the university's strong reputation in law, economics, and social sciences, these professionals must possess deep knowledge in their specific fields. They assist in metadata management, digital archiving, and providing specialized research support to faculty members working on international projects. The Librarian here is a partner in the creation of knowledge rather than just its preservation. This aspect of the role underscores the intellectual rigor required of librarianship in a city that prides itself on academic excellence and scientific innovation.</w:t>
      </w:r>
    </w:p>
    <w:bookmarkEnd w:id="23"/>
    <w:bookmarkStart w:id="24" w:name="X4a824a90e985641fd27d3d4354d2950ecc6c10e"/>
    <w:p>
      <w:pPr>
        <w:pStyle w:val="Heading2"/>
      </w:pPr>
      <w:r>
        <w:t xml:space="preserve">The Challenge of Preservation vs. Innovation</w:t>
      </w:r>
    </w:p>
    <w:p>
      <w:pPr>
        <w:pStyle w:val="FirstParagraph"/>
      </w:pPr>
      <w:r>
        <w:t xml:space="preserve">A persistent tension in the profession is balancing historical preservation with modern innovation. Libraries in Germany Frankfurt hold valuable historical collections, including rare manuscripts and documents reflecting the city's history during World War II and its post-war reconstruction. Librarians are tasked with digitizing these fragile items to make them accessible globally while ensuring their physical preservation for future generations. This dual mandate requires a sophisticated understanding of archival standards, conservation techniques, and digital humanities tools. The Librarian in this context serves as a guardian of collective memory, ensuring that the narrative of Germany Frankfurt is accurately recorded and preserved amidst rapid urbanization and demographic shifts.</w:t>
      </w:r>
    </w:p>
    <w:bookmarkEnd w:id="24"/>
    <w:bookmarkStart w:id="25" w:name="conclusion"/>
    <w:p>
      <w:pPr>
        <w:pStyle w:val="Heading2"/>
      </w:pPr>
      <w:r>
        <w:t xml:space="preserve">Conclusion</w:t>
      </w:r>
    </w:p>
    <w:p>
      <w:pPr>
        <w:pStyle w:val="FirstParagraph"/>
      </w:pPr>
      <w:r>
        <w:t xml:space="preserve">In conclusion, the role of the Librarian in Germany Frankfurt has transcended traditional boundaries to become a vital component of social infrastructure. These professionals are educators, cultural mediators, digital specialists, and archivists. They play an indispensable role in fostering integration among diverse populations, promoting digital literacy in a financial powerhouse city, and supporting academic research at world-class institutions. As Germany Frankfurt continues to grow as a global hub for finance and culture, the importance of the Librarian will only increase. They are not merely keepers of books but active participants in shaping an informed, inclusive, and technologically proficient society. Understanding this evolution is crucial for anyone interested in library science, urban studies, or social policy within modern Germany.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Librarian in Germany: A Critical Analysis of Roles, Responsibilities, and Societal Impact</dc:title>
  <dc:creator/>
  <dc:language>en</dc:language>
  <cp:keywords/>
  <dcterms:created xsi:type="dcterms:W3CDTF">2026-07-29T13:55:46Z</dcterms:created>
  <dcterms:modified xsi:type="dcterms:W3CDTF">2026-07-29T13:55:46Z</dcterms:modified>
</cp:coreProperties>
</file>

<file path=docProps/custom.xml><?xml version="1.0" encoding="utf-8"?>
<Properties xmlns="http://schemas.openxmlformats.org/officeDocument/2006/custom-properties" xmlns:vt="http://schemas.openxmlformats.org/officeDocument/2006/docPropsVTypes"/>
</file>