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8" w:name="Xa138b912c1e099acc18d642a31c0f13e872b2a8"/>
    <w:p>
      <w:pPr>
        <w:pStyle w:val="Heading1"/>
      </w:pPr>
      <w:r>
        <w:t xml:space="preserve">The Pillar of Knowledge: The Role of the Librarian in Iraq Baghdad</w:t>
      </w:r>
    </w:p>
    <w:p>
      <w:pPr>
        <w:pStyle w:val="FirstParagraph"/>
      </w:pPr>
      <w:r>
        <w:t xml:space="preserve">In the heart of Mesopotamia, where civilization first took root along the banks of the Tigris and Euphrates, lies a city that has witnessed millennia of history, conflict, reconstruction, and resilience: Baghdad. As this historic metropolis continues to rebuild its social and educational infrastructure in the modern era, one profession stands as a critical beacon of stability and intellectual growth: the Librarian. In Iraq Baghdad, the librarian is no longer merely a custodian of books; they have evolved into dynamic facilitators of knowledge, guardians of cultural heritage, and essential agents in fostering critical thinking among a youth-heavy population. This essay explores the multifaceted role of the Librarian within the unique socio-political context of Iraq Baghdad.</w:t>
      </w:r>
    </w:p>
    <w:bookmarkStart w:id="20" w:name="X389caf659dd6fa01436ac009c1f39f5b2c076c1"/>
    <w:p>
      <w:pPr>
        <w:pStyle w:val="Heading2"/>
      </w:pPr>
      <w:r>
        <w:t xml:space="preserve">The Historical Context and Modern Relevance</w:t>
      </w:r>
    </w:p>
    <w:p>
      <w:pPr>
        <w:pStyle w:val="FirstParagraph"/>
      </w:pPr>
      <w:r>
        <w:t xml:space="preserve">To understand the significance of the Librarian today, one must acknowledge Baghdad’s profound historical relationship with knowledge. Once home to the House of Wisdom (Bayt al-Hikmah), a grand intellectual center during the Islamic Golden Age, Baghdad has always been synonymous with scholarship. However decades of war, sanctions, and political instability severely damaged libraries and educational institutions across Iraq. In recent years efforts to revive these institutions have become paramount. The Librarian in this context is not just managing inventory; they are restoring faith in the power of education and safe spaces for dialogue.</w:t>
      </w:r>
    </w:p>
    <w:bookmarkEnd w:id="20"/>
    <w:bookmarkStart w:id="21" w:name="X7517ee6d5dae6a306b51e667ab0ec52a5e0f494"/>
    <w:p>
      <w:pPr>
        <w:pStyle w:val="Heading2"/>
      </w:pPr>
      <w:r>
        <w:t xml:space="preserve">The Librarian as a Guardian of Cultural Heritage</w:t>
      </w:r>
    </w:p>
    <w:p>
      <w:pPr>
        <w:pStyle w:val="FirstParagraph"/>
      </w:pPr>
      <w:r>
        <w:t xml:space="preserve">In Iraq Baghdad, libraries often serve as repositories of national identity. Many libraries hold rare manuscripts, historical records, and Arabic literature that are irreplaceable. The Librarian plays a crucial role in preserving these artifacts from further decay due to environmental factors or past damage. Beyond preservation, the modern Librarian actively digitizes collections where possible and creates curated exhibitions that celebrate Iraqi heritage. This work is vital for connecting younger generations of Iraqis with their rich literary and historical roots, fostering a sense of pride and continuity amidst rapid modernization.</w:t>
      </w:r>
    </w:p>
    <w:bookmarkEnd w:id="21"/>
    <w:bookmarkStart w:id="22" w:name="X334f7a16ec5a4fe7bb6c43135b531222b05d159"/>
    <w:p>
      <w:pPr>
        <w:pStyle w:val="Heading2"/>
      </w:pPr>
      <w:r>
        <w:t xml:space="preserve">Facilitating Critical Thinking in a Post-Conflict Society</w:t>
      </w:r>
    </w:p>
    <w:p>
      <w:pPr>
        <w:pStyle w:val="FirstParagraph"/>
      </w:pPr>
      <w:r>
        <w:t xml:space="preserve">One of the most challenging yet rewarding aspects of being a Librarian in Iraq Baghdad is navigating the complex information landscape. In societies emerging from conflict, misinformation can spread easily. Libraries have become neutral grounds where citizens can access diverse perspectives and reliable sources. The Librarian acts as an information literacy educator, teaching students and community members how to verify sources, recognize bias, and engage in critical analysis of news media. This skill set is indispensable for building a democratic society capable of self-governance and peaceful debate.</w:t>
      </w:r>
    </w:p>
    <w:bookmarkEnd w:id="22"/>
    <w:bookmarkStart w:id="23" w:name="serving-diverse-community-needs"/>
    <w:p>
      <w:pPr>
        <w:pStyle w:val="Heading2"/>
      </w:pPr>
      <w:r>
        <w:t xml:space="preserve">Serving Diverse Community Needs</w:t>
      </w:r>
    </w:p>
    <w:p>
      <w:pPr>
        <w:pStyle w:val="FirstParagraph"/>
      </w:pPr>
      <w:r>
        <w:t xml:space="preserve">The demographic profile of Iraq Baghdad includes a large population under the age of thirty. The Librarian is thus tasked with creating engaging programs that appeal to youth while also serving academic researchers, government officials, and elderly citizens who rely on libraries for internet access and quiet study spaces. In many public libraries across the city, the Librarian manages computer labs that provide essential digital connectivity. By bridging the digital divide, these professionals empower individuals to pursue online education, job opportunities, and global connections that were previously inaccessible.</w:t>
      </w:r>
    </w:p>
    <w:bookmarkEnd w:id="23"/>
    <w:bookmarkStart w:id="24" w:name="Xe149da9700e1034e7d51815cb7b0e5802874633"/>
    <w:p>
      <w:pPr>
        <w:pStyle w:val="Heading2"/>
      </w:pPr>
      <w:r>
        <w:t xml:space="preserve">Collaboration with Educational Institutions</w:t>
      </w:r>
    </w:p>
    <w:p>
      <w:pPr>
        <w:pStyle w:val="FirstParagraph"/>
      </w:pPr>
      <w:r>
        <w:t xml:space="preserve">In Iraq Baghdad’s university system and school networks, Librarians collaborate closely with teachers to enhance curriculum delivery. They do not simply store textbooks; they design research guides tailored to specific subjects such as engineering, medicine, and humanities. During times when physical resources are scarce, the Librarian leverages international digital databases to ensure that students in Iraq Baghdad have access to global academic standards. This collaboration helps elevate the quality of education and ensures that Iraqi scholars remain competitive on the international stage.</w:t>
      </w:r>
    </w:p>
    <w:bookmarkEnd w:id="24"/>
    <w:bookmarkStart w:id="25" w:name="challenges-faced-by-librarians"/>
    <w:p>
      <w:pPr>
        <w:pStyle w:val="Heading2"/>
      </w:pPr>
      <w:r>
        <w:t xml:space="preserve">Challenges Faced by Librarians</w:t>
      </w:r>
    </w:p>
    <w:p>
      <w:pPr>
        <w:pStyle w:val="FirstParagraph"/>
      </w:pPr>
      <w:r>
        <w:t xml:space="preserve">Despite their vital role, Librarians in Iraq Baghdad face significant challenges. Budget constraints often limit the acquisition of new materials. Infrastructure issues, including unreliable electricity and internet connectivity, hinder digital library services. Furthermore, there is sometimes a lack of formal training or professional development opportunities for librarians within the country’s educational framework. Addressing these issues requires advocacy at both governmental and non-governmental levels to prioritize library funding and librarian certification programs.</w:t>
      </w:r>
    </w:p>
    <w:bookmarkEnd w:id="25"/>
    <w:bookmarkStart w:id="26" w:name="the-future-outlook"/>
    <w:p>
      <w:pPr>
        <w:pStyle w:val="Heading2"/>
      </w:pPr>
      <w:r>
        <w:t xml:space="preserve">The Future Outlook</w:t>
      </w:r>
    </w:p>
    <w:p>
      <w:pPr>
        <w:pStyle w:val="FirstParagraph"/>
      </w:pPr>
      <w:r>
        <w:t xml:space="preserve">Looking ahead, the trajectory for Librarians in Iraq Baghdad is promising yet demanding. With increasing international support for educational reform and cultural preservation, there is an opportunity to modernize library systems. Smart libraries equipped with technology hubs, maker spaces, and community meeting rooms are becoming models for urban centers like Baghdad. The professional identity of the Librarian is shifting from a passive keeper of books to an active community leader who facilitates lifelong learning.</w:t>
      </w:r>
    </w:p>
    <w:bookmarkEnd w:id="26"/>
    <w:bookmarkStart w:id="27" w:name="conclusion"/>
    <w:p>
      <w:pPr>
        <w:pStyle w:val="Heading2"/>
      </w:pPr>
      <w:r>
        <w:t xml:space="preserve">Conclusion</w:t>
      </w:r>
    </w:p>
    <w:p>
      <w:pPr>
        <w:pStyle w:val="FirstParagraph"/>
      </w:pPr>
      <w:r>
        <w:t xml:space="preserve">In conclusion, the Librarian in Iraq Baghdad serves as a cornerstone of societal reconstruction and intellectual empowerment. By preserving history, promoting information literacy, supporting education, and bridging digital gaps, these professionals contribute significantly to the stability and progress of the city. As Baghdad continues to grow into a modern hub of learning and culture within the Middle East, the role of the Librarian will only expand in importance. They are not just guardians of past knowledge but architects of future possibilities for every citizen in Iraq.</w:t>
      </w:r>
    </w:p>
    <w:p>
      <w:pPr>
        <w:pStyle w:val="BodyText"/>
      </w:pPr>
      <w:r>
        <w:rPr>
          <w:bCs/>
          <w:b/>
        </w:rPr>
        <w:t xml:space="preserve">Preservation:</w:t>
      </w:r>
      <w:r>
        <w:t xml:space="preserve"> </w:t>
      </w:r>
      <w:r>
        <w:t xml:space="preserve">Protecting rare manuscripts and cultural artifacts.</w:t>
      </w:r>
    </w:p>
    <w:p>
      <w:pPr>
        <w:pStyle w:val="BodyText"/>
      </w:pPr>
      <w:r>
        <w:rPr>
          <w:bCs/>
          <w:b/>
        </w:rPr>
        <w:t xml:space="preserve">Literacy:</w:t>
      </w:r>
      <w:r>
        <w:t xml:space="preserve"> </w:t>
      </w:r>
      <w:r>
        <w:t xml:space="preserve">Teaching critical evaluation of information sources.</w:t>
      </w:r>
    </w:p>
    <w:p>
      <w:pPr>
        <w:pStyle w:val="BodyText"/>
      </w:pPr>
      <w:r>
        <w:rPr>
          <w:bCs/>
          <w:b/>
        </w:rPr>
        <w:t xml:space="preserve">Digital Access:: Providing internet and computer resources to underserved populations. &lt; li &gt;&lt; Strong &gt;Collaboration:&lt; /Strong &gt;Working with educators to enhance academic outcomes.</w:t>
      </w:r>
      <w:r>
        <w:rPr>
          <w:bCs/>
          <w:b/>
        </w:rPr>
        <w:t xml:space="preserve"> </w:t>
      </w:r>
      <w:r>
        <w:rPr>
          <w:bCs/>
          <w:b/>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Iraq Baghdad</dc:title>
  <dc:creator/>
  <dc:language>en</dc:language>
  <cp:keywords/>
  <dcterms:created xsi:type="dcterms:W3CDTF">2026-07-29T03:49:50Z</dcterms:created>
  <dcterms:modified xsi:type="dcterms:W3CDTF">2026-07-29T03:49:50Z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