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168038d615397661272193fba11854501e2c3df"/>
    <w:p>
      <w:pPr>
        <w:pStyle w:val="Heading1"/>
      </w:pPr>
      <w:r>
        <w:t xml:space="preserve">The Steward of Knowledge and Culture: The Modern Librarian in Russia, Saint Petersburg</w:t>
      </w:r>
    </w:p>
    <w:p>
      <w:pPr>
        <w:pStyle w:val="FirstParagraph"/>
      </w:pPr>
      <w:r>
        <w:t xml:space="preserve">In the grand tapestry of human civilization, few professions embody the intersection of history, culture, and community service as profoundly as that of the</w:t>
      </w:r>
      <w:r>
        <w:t xml:space="preserve"> </w:t>
      </w:r>
      <w:r>
        <w:rPr>
          <w:bCs/>
          <w:b/>
        </w:rPr>
        <w:t xml:space="preserve">Librarian</w:t>
      </w:r>
      <w:r>
        <w:t xml:space="preserve">. Nowhere is this role more critical or complex than in a city that has long served as a cultural beacon for Europe and Russia alike:</w:t>
      </w:r>
      <w:r>
        <w:t xml:space="preserve"> </w:t>
      </w:r>
      <w:r>
        <w:rPr>
          <w:bCs/>
          <w:b/>
        </w:rPr>
        <w:t xml:space="preserve">Russia Saint Petersburg</w:t>
      </w:r>
      <w:r>
        <w:t xml:space="preserve">. As we navigate the twenty-first century, characterized by rapid digitalization and shifting social dynamics, the traditional image of the quiet custodian of books is rapidly evolving. In</w:t>
      </w:r>
      <w:r>
        <w:t xml:space="preserve"> </w:t>
      </w:r>
      <w:r>
        <w:rPr>
          <w:bCs/>
          <w:b/>
        </w:rPr>
        <w:t xml:space="preserve">Russia Saint Petersburg</w:t>
      </w:r>
      <w:r>
        <w:t xml:space="preserve">, the</w:t>
      </w:r>
      <w:r>
        <w:t xml:space="preserve"> </w:t>
      </w:r>
      <w:r>
        <w:rPr>
          <w:bCs/>
          <w:b/>
        </w:rPr>
        <w:t xml:space="preserve">Librarian</w:t>
      </w:r>
      <w:r>
        <w:t xml:space="preserve"> </w:t>
      </w:r>
      <w:r>
        <w:t xml:space="preserve">has emerged as a multifaceted professional—a curator of heritage, a digital navigator, and a vital community hub—playing an indispensable role in preserving the soul of one of the world’s most literate societies.</w:t>
      </w:r>
    </w:p>
    <w:bookmarkStart w:id="20" w:name="a-historical-legacy-of-literacy"/>
    <w:p>
      <w:pPr>
        <w:pStyle w:val="Heading2"/>
      </w:pPr>
      <w:r>
        <w:t xml:space="preserve">A Historical Legacy of Literacy</w:t>
      </w:r>
    </w:p>
    <w:p>
      <w:pPr>
        <w:pStyle w:val="FirstParagraph"/>
      </w:pPr>
      <w:r>
        <w:t xml:space="preserve">To understand the contemporary significance of the</w:t>
      </w:r>
      <w:r>
        <w:t xml:space="preserve"> </w:t>
      </w:r>
      <w:r>
        <w:rPr>
          <w:bCs/>
          <w:b/>
        </w:rPr>
        <w:t xml:space="preserve">Librarian</w:t>
      </w:r>
      <w:r>
        <w:t xml:space="preserve">, one must first appreciate the historical weight they carry in</w:t>
      </w:r>
      <w:r>
        <w:t xml:space="preserve"> </w:t>
      </w:r>
      <w:r>
        <w:rPr>
          <w:bCs/>
          <w:b/>
        </w:rPr>
        <w:t xml:space="preserve">Russia Saint Petersburg</w:t>
      </w:r>
      <w:r>
        <w:t xml:space="preserve">. Founded by Peter the Great in 1703, this city was deliberately designed as a "Window to Europe," intended to be a center of enlightenment, science, and arts. From its inception, it hosted some of the most prestigious institutions of learning in the empire. The Russian National Library (formerly the Saltykov-Shchedrin Public Library), one of the largest and oldest in Russia, stands as a monumental testament to this legacy.</w:t>
      </w:r>
    </w:p>
    <w:p>
      <w:pPr>
        <w:pStyle w:val="BodyText"/>
      </w:pPr>
      <w:r>
        <w:t xml:space="preserve">In this context, the</w:t>
      </w:r>
      <w:r>
        <w:t xml:space="preserve"> </w:t>
      </w:r>
      <w:r>
        <w:rPr>
          <w:bCs/>
          <w:b/>
        </w:rPr>
        <w:t xml:space="preserve">Librarian</w:t>
      </w:r>
      <w:r>
        <w:t xml:space="preserve"> </w:t>
      </w:r>
      <w:r>
        <w:t xml:space="preserve">is not merely an employee but a guardian of national memory. For centuries, these professionals have safeguarded rare manuscripts, first editions of Pushkin and Dostoevsky, and invaluable scientific archives. In</w:t>
      </w:r>
      <w:r>
        <w:t xml:space="preserve"> </w:t>
      </w:r>
      <w:r>
        <w:rPr>
          <w:bCs/>
          <w:b/>
        </w:rPr>
        <w:t xml:space="preserve">Russia Saint Petersburg</w:t>
      </w:r>
      <w:r>
        <w:t xml:space="preserve">, the library is often viewed as a cathedral of intellect. The respect accorded to the</w:t>
      </w:r>
      <w:r>
        <w:t xml:space="preserve"> </w:t>
      </w:r>
      <w:r>
        <w:rPr>
          <w:bCs/>
          <w:b/>
        </w:rPr>
        <w:t xml:space="preserve">Librarian</w:t>
      </w:r>
      <w:r>
        <w:t xml:space="preserve"> </w:t>
      </w:r>
      <w:r>
        <w:t xml:space="preserve">in this region is deep-seated; they are seen as gatekeepers to knowledge that has shaped Russian literature, politics, and philosophy. This historical reverence provides a unique foundation for their modern role, demanding not just administrative efficiency but also scholarly expertise and cultural sensitivity.</w:t>
      </w:r>
    </w:p>
    <w:bookmarkEnd w:id="20"/>
    <w:bookmarkStart w:id="21" w:name="X0d82db170c0ae79fa437582438fb4f2ba0bbaae"/>
    <w:p>
      <w:pPr>
        <w:pStyle w:val="Heading2"/>
      </w:pPr>
      <w:r>
        <w:t xml:space="preserve">The Digital Transformation and Modern Services</w:t>
      </w:r>
    </w:p>
    <w:p>
      <w:pPr>
        <w:pStyle w:val="FirstParagraph"/>
      </w:pPr>
      <w:r>
        <w:t xml:space="preserve">While history provides the context, the present demands adaptation. The digital revolution has fundamentally altered how information is accessed, stored, and shared. In</w:t>
      </w:r>
      <w:r>
        <w:t xml:space="preserve"> </w:t>
      </w:r>
      <w:r>
        <w:rPr>
          <w:bCs/>
          <w:b/>
        </w:rPr>
        <w:t xml:space="preserve">Russia Saint Petersburg</w:t>
      </w:r>
      <w:r>
        <w:t xml:space="preserve">, the modern</w:t>
      </w:r>
      <w:r>
        <w:t xml:space="preserve"> </w:t>
      </w:r>
      <w:r>
        <w:rPr>
          <w:bCs/>
          <w:b/>
        </w:rPr>
        <w:t xml:space="preserve">Librarian</w:t>
      </w:r>
    </w:p>
    <w:p>
      <w:pPr>
        <w:pStyle w:val="BodyText"/>
      </w:pPr>
      <w:r>
        <w:t xml:space="preserve">The contemporary</w:t>
      </w:r>
      <w:r>
        <w:t xml:space="preserve"> </w:t>
      </w:r>
      <w:r>
        <w:rPr>
          <w:bCs/>
          <w:b/>
        </w:rPr>
        <w:t xml:space="preserve">Librarian</w:t>
      </w:r>
      <w:r>
        <w:t xml:space="preserve"> </w:t>
      </w:r>
      <w:r>
        <w:t xml:space="preserve">in this region assists patrons with electronic resource navigation, helping students, researchers, and the general public access online journals, e-books, and specialized academic databases. This shift requires a new set of skills: digital literacy instruction, cybersecurity awareness for patron data protection, and proficiency in library management systems (ILS) that integrate physical and virtual collections. Furthermore,</w:t>
      </w:r>
      <w:r>
        <w:rPr>
          <w:bCs/>
          <w:b/>
        </w:rPr>
        <w:t xml:space="preserve">Russia Saint Petersburg</w:t>
      </w:r>
      <w:r>
        <w:t xml:space="preserve"> </w:t>
      </w:r>
      <w:r>
        <w:t xml:space="preserve">is actively investing in smart city initiatives where libraries serve as nodes in the digital infrastructure. Here, the</w:t>
      </w:r>
    </w:p>
    <w:p>
      <w:pPr>
        <w:pStyle w:val="BodyText"/>
      </w:pPr>
      <w:r>
        <w:t xml:space="preserve">Librarian acts as a bridge between outdated analog methods and cutting-edge technology, ensuring that no segment of society is left behind in the digital divide.</w:t>
      </w:r>
    </w:p>
    <w:bookmarkEnd w:id="21"/>
    <w:bookmarkStart w:id="22" w:name="cultural-hubs-and-community-engagement"/>
    <w:p>
      <w:pPr>
        <w:pStyle w:val="Heading2"/>
      </w:pPr>
      <w:r>
        <w:t xml:space="preserve">Cultural Hubs and Community Engagement</w:t>
      </w:r>
    </w:p>
    <w:p>
      <w:pPr>
        <w:pStyle w:val="FirstParagraph"/>
      </w:pPr>
      <w:r>
        <w:t xml:space="preserve">Beyond their technical roles,</w:t>
      </w:r>
      <w:r>
        <w:t xml:space="preserve"> </w:t>
      </w:r>
      <w:r>
        <w:rPr>
          <w:bCs/>
          <w:b/>
        </w:rPr>
        <w:t xml:space="preserve">LibrariansRussia Saint Petersburg</w:t>
      </w:r>
      <w:r>
        <w:t xml:space="preserve"> </w:t>
      </w:r>
      <w:r>
        <w:t xml:space="preserve">are transforming libraries into vibrant community centers. In an era where social isolation can be a challenge, libraries offer inclusive spaces for dialogue, learning, and cultural exchange. The modern library in this city hosts author readings, literary festivals (such as those celebrating the works of Blok or Akhmatova), scientific seminars, and children’s literacy programs.</w:t>
      </w:r>
    </w:p>
    <w:p>
      <w:pPr>
        <w:pStyle w:val="BodyText"/>
      </w:pPr>
      <w:r>
        <w:t xml:space="preserve">The</w:t>
      </w:r>
      <w:r>
        <w:t xml:space="preserve"> </w:t>
      </w:r>
      <w:r>
        <w:rPr>
          <w:bCs/>
          <w:b/>
        </w:rPr>
        <w:t xml:space="preserve">Librarian</w:t>
      </w:r>
      <w:r>
        <w:t xml:space="preserve"> </w:t>
      </w:r>
      <w:r>
        <w:t xml:space="preserve">is often the organizer and facilitator of these events. They curate exhibitions that highlight local history, collaborate with museums such as the Hermitage for educational outreach, and create safe spaces for marginalized communities. For immigrants or elderly citizens in</w:t>
      </w:r>
      <w:r>
        <w:t xml:space="preserve"> </w:t>
      </w:r>
      <w:r>
        <w:rPr>
          <w:bCs/>
          <w:b/>
        </w:rPr>
        <w:t xml:space="preserve">Russia Saint Petersburg</w:t>
      </w:r>
      <w:r>
        <w:t xml:space="preserve">, the library often serves as a first point of contact for civic integration and social support. The</w:t>
      </w:r>
    </w:p>
    <w:p>
      <w:pPr>
        <w:pStyle w:val="BodyText"/>
      </w:pPr>
      <w:r>
        <w:t xml:space="preserve">Librarian thus becomes a social worker, an educator, and a cultural ambassador all at once. This holistic approach ensures that the library remains relevant to younger generations who might otherwise view it as an obsolete institution.</w:t>
      </w:r>
    </w:p>
    <w:bookmarkEnd w:id="22"/>
    <w:bookmarkStart w:id="23" w:name="X1c0a4320d3ed6397cfac05e5c40ba0fd2b1de15"/>
    <w:p>
      <w:pPr>
        <w:pStyle w:val="Heading2"/>
      </w:pPr>
      <w:r>
        <w:t xml:space="preserve">The Challenge of Preservation Amidst Change</w:t>
      </w:r>
    </w:p>
    <w:p>
      <w:pPr>
        <w:pStyle w:val="FirstParagraph"/>
      </w:pPr>
      <w:r>
        <w:t xml:space="preserve">A critical aspect of the</w:t>
      </w:r>
      <w:r>
        <w:t xml:space="preserve"> </w:t>
      </w:r>
      <w:r>
        <w:rPr>
          <w:bCs/>
          <w:b/>
        </w:rPr>
        <w:t xml:space="preserve">Librarian’s duty in</w:t>
      </w:r>
      <w:r>
        <w:rPr>
          <w:bCs/>
          <w:b/>
        </w:rPr>
        <w:t xml:space="preserve"> </w:t>
      </w:r>
      <w:r>
        <w:rPr>
          <w:bCs/>
          <w:b/>
          <w:bCs/>
          <w:b/>
        </w:rPr>
        <w:t xml:space="preserve">Russia Saint Petersburg</w:t>
      </w:r>
    </w:p>
    <w:p>
      <w:pPr>
        <w:pStyle w:val="BodyText"/>
      </w:pPr>
      <w:r>
        <w:t xml:space="preserve">The</w:t>
      </w:r>
      <w:r>
        <w:t xml:space="preserve"> </w:t>
      </w:r>
      <w:r>
        <w:rPr>
          <w:bCs/>
          <w:b/>
        </w:rPr>
        <w:t xml:space="preserve">Librarian</w:t>
      </w:r>
      <w:r>
        <w:t xml:space="preserve">Librarian</w:t>
      </w:r>
    </w:p>
    <w:bookmarkEnd w:id="23"/>
    <w:bookmarkStart w:id="24" w:name="X1edbd13ace022bf5ff5fa1d04ffa176f6e79b37"/>
    <w:p>
      <w:pPr>
        <w:pStyle w:val="Heading2"/>
      </w:pPr>
      <w:r>
        <w:t xml:space="preserve">Conclusion: The Indispensable Professional</w:t>
      </w:r>
    </w:p>
    <w:p>
      <w:pPr>
        <w:pStyle w:val="FirstParagraph"/>
      </w:pPr>
      <w:r>
        <w:t xml:space="preserve">In conclusion, the role of the</w:t>
      </w:r>
      <w:r>
        <w:t xml:space="preserve"> </w:t>
      </w:r>
      <w:r>
        <w:rPr>
          <w:bCs/>
          <w:b/>
        </w:rPr>
        <w:t xml:space="preserve">LibrarianRussia Saint PetersburgRussia Saint Petersburg</w:t>
      </w:r>
    </w:p>
    <w:p>
      <w:pPr>
        <w:pStyle w:val="BodyText"/>
      </w:pPr>
      <w:r>
        <w:t xml:space="preserve">The</w:t>
      </w:r>
    </w:p>
    <w:p>
      <w:pPr>
        <w:pStyle w:val="BodyText"/>
      </w:pPr>
      <w:r>
        <w:t xml:space="preserve">Librarian, therefore, must be supported not just financially but intellectually and socially. They require ongoing training in digital skills, archival science, and community engagement strategies. By empowering the</w:t>
      </w:r>
    </w:p>
    <w:p>
      <w:pPr>
        <w:pStyle w:val="BodyText"/>
      </w:pPr>
      <w:r>
        <w:t xml:space="preserve">Librarian,</w:t>
      </w:r>
    </w:p>
    <w:p>
      <w:pPr>
        <w:pStyle w:val="BodyText"/>
      </w:pPr>
      <w:r>
        <w:t xml:space="preserve">Russia Saint Petersburg invests in its own cultural continuity and intellectual vitality. As we move forward, let us recognize that the</w:t>
      </w:r>
    </w:p>
    <w:p>
      <w:pPr>
        <w:pStyle w:val="BodyText"/>
      </w:pPr>
      <w:r>
        <w:t xml:space="preserve">Librarian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Russia, Saint Petersburg</dc:title>
  <dc:creator/>
  <dc:language>en</dc:language>
  <cp:keywords/>
  <dcterms:created xsi:type="dcterms:W3CDTF">2026-07-29T02:05:45Z</dcterms:created>
  <dcterms:modified xsi:type="dcterms:W3CDTF">2026-07-29T02:05:45Z</dcterms:modified>
</cp:coreProperties>
</file>

<file path=docProps/custom.xml><?xml version="1.0" encoding="utf-8"?>
<Properties xmlns="http://schemas.openxmlformats.org/officeDocument/2006/custom-properties" xmlns:vt="http://schemas.openxmlformats.org/officeDocument/2006/docPropsVTypes"/>
</file>