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Ankara</w:t>
      </w:r>
    </w:p>
    <w:bookmarkStart w:id="25" w:name="X4fb08d3ed36f269079afd0d047a84683c4c753f"/>
    <w:p>
      <w:pPr>
        <w:pStyle w:val="Heading1"/>
      </w:pPr>
      <w:r>
        <w:t xml:space="preserve">The Guardian of Knowledge: The Evolving Role of the Librarian in Turkey, Ankara</w:t>
      </w:r>
    </w:p>
    <w:p>
      <w:pPr>
        <w:pStyle w:val="FirstParagraph"/>
      </w:pPr>
      <w:r>
        <w:t xml:space="preserve">In the heart of Anatolia, where ancient civilizations have left indelible marks on human history, stands a modern metropolis that serves as the political and cultural nerve center of a nation. This city is Ankara, Turkey. While Istanbul may hold the global spotlight due to its tourism and commercial prominence, Ankara remains the intellectual and administrative capital of Turkey. Within this dynamic urban landscape, amidst government ministries, academic institutions like Hacettepe University and Middle East Technical University (METU), and vibrant public spaces, exists a profession that is often overlooked yet absolutely vital to the functioning of society: the Librarian. This essay explores the multifaceted role of the librarian in Turkey, Ankara, examining their historical significance, their adaptation to digital technologies, and their crucial function as community educators and cultural custodians.</w:t>
      </w:r>
    </w:p>
    <w:bookmarkStart w:id="20" w:name="X82ceb1d2b4dfb2e191ea377cb3126c122dfdc2c"/>
    <w:p>
      <w:pPr>
        <w:pStyle w:val="Heading2"/>
      </w:pPr>
      <w:r>
        <w:t xml:space="preserve">Historical Context and Cultural Significance</w:t>
      </w:r>
    </w:p>
    <w:p>
      <w:pPr>
        <w:pStyle w:val="FirstParagraph"/>
      </w:pPr>
      <w:r>
        <w:t xml:space="preserve">To understand the current state of librarianship in Turkey, one must first appreciate the deep-rooted tradition of knowledge preservation in Turkish culture. From the Ottoman era’s extensive manuscript collections to the early Republican reforms that established modern libraries under Mustafa Kemal Atatürk, there has always been a strong institutional focus on literacy and education. In Ankara, as the newly declared capital of the Republic of Turkey in 1923, library infrastructure was prioritized to support a populace transitioning into a modern nation-state. The General Directorate of Libraries (Kütüphaneler Genel Müdürlüğü), headquartered in Ankara, plays a pivotal role in standardizing these efforts across the country. Here, librarians are not merely custodians of books; they are agents of state policy aimed at increasing literacy rates and democratizing access to information.</w:t>
      </w:r>
    </w:p>
    <w:p>
      <w:pPr>
        <w:pStyle w:val="BodyText"/>
      </w:pPr>
      <w:r>
        <w:t xml:space="preserve">In this context, the librarian in Turkey acts as a bridge between the rich literary heritage of Turkish history—spanning poetry from Rumi to contemporary prose—and the modern needs of a digital-age citizenry. The professional identity of these librarians is shaped by this dual responsibility: preserving national identity while facilitating global connection through information.</w:t>
      </w:r>
    </w:p>
    <w:bookmarkEnd w:id="20"/>
    <w:bookmarkStart w:id="21" w:name="Xea0fbc4b624d7e8079b4b25179b80736b12b60c"/>
    <w:p>
      <w:pPr>
        <w:pStyle w:val="Heading2"/>
      </w:pPr>
      <w:r>
        <w:t xml:space="preserve">The Digital Transformation in Ankara’s Libraries</w:t>
      </w:r>
    </w:p>
    <w:p>
      <w:pPr>
        <w:pStyle w:val="FirstParagraph"/>
      </w:pPr>
      <w:r>
        <w:t xml:space="preserve">Gone are the days when a librarian was defined solely by their ability to shelve books and issue due dates. In contemporary Ankara, the role of the librarian has undergone a radical transformation driven by technological advancement. With high-speed internet infrastructure prevalent in Turkey’s capital, libraries such as those at METU and Bilkent University have become hubs of digital innovation. Librarians here are expected to possess strong IT skills, assisting users in navigating complex databases, understanding copyright laws in the digital realm, and utilizing research tools for academic purposes.</w:t>
      </w:r>
    </w:p>
    <w:p>
      <w:pPr>
        <w:pStyle w:val="BodyText"/>
      </w:pPr>
      <w:r>
        <w:t xml:space="preserve">Furthermore, the public library system managed by the Ministry of Culture and Tourism has embraced digitization. In Ankara’s local libraries (Belediye Kütüphaneleri), librarians assist citizens in accessing e-books, online government services, and digital archives. This shift requires a librarian to be part IT specialist, part information scientist. They must constantly update their skills to guide patrons who may feel intimidated by the rapid pace of technological change. In a city like Ankara, where the population is relatively young and highly educated compared to other regions in Turkey, librarians play a critical role in bridging the digital divide, ensuring that technology serves as an equalizer rather than a barrier.</w:t>
      </w:r>
    </w:p>
    <w:bookmarkEnd w:id="21"/>
    <w:bookmarkStart w:id="22" w:name="educators-and-community-builders"/>
    <w:p>
      <w:pPr>
        <w:pStyle w:val="Heading2"/>
      </w:pPr>
      <w:r>
        <w:t xml:space="preserve">Educators and Community Builders</w:t>
      </w:r>
    </w:p>
    <w:p>
      <w:pPr>
        <w:pStyle w:val="FirstParagraph"/>
      </w:pPr>
      <w:r>
        <w:t xml:space="preserve">Beyond technical skills, the librarian in Turkey is increasingly recognized as an educator and a community builder. In Ankara’s diverse neighborhoods—from Çankaya to Keçiören—public libraries serve as safe, inclusive spaces for all ages. Librarians organize reading clubs for children, literacy programs for adults who may have missed formal schooling opportunities, and workshops on information literacy for university students.</w:t>
      </w:r>
    </w:p>
    <w:p>
      <w:pPr>
        <w:pStyle w:val="BodyText"/>
      </w:pPr>
      <w:r>
        <w:t xml:space="preserve">This community-focused approach is particularly vital in Turkey’s current social climate. As a society navigating rapid modernization while holding onto traditional values, libraries provide a neutral ground for dialogue and learning. Librarians facilitate these interactions by curating collections that reflect diverse perspectives, fostering critical thinking, and promoting peace through literature. They act as mentors, encouraging young people to develop a love for reading that can last a lifetime. In many Ankara districts where large public spaces are limited, the library becomes the de facto community center—a place for socialization, learning new skills such as coding or language acquisition, and engaging with local culture.</w:t>
      </w:r>
    </w:p>
    <w:bookmarkEnd w:id="22"/>
    <w:bookmarkStart w:id="23" w:name="challenges-and-future-prospects"/>
    <w:p>
      <w:pPr>
        <w:pStyle w:val="Heading2"/>
      </w:pPr>
      <w:r>
        <w:t xml:space="preserve">Challenges and Future Prospects</w:t>
      </w:r>
    </w:p>
    <w:p>
      <w:pPr>
        <w:pStyle w:val="FirstParagraph"/>
      </w:pPr>
      <w:r>
        <w:t xml:space="preserve">Despite these advancements, librarians in Turkey face significant challenges. Budget constraints often limit the ability of public libraries to purchase new materials or upgrade their technology. Additionally, there is sometimes a lack of professional recognition for the role of librarians within the broader academic and societal framework compared to teachers or researchers. Professional development opportunities are available but can be sporadic depending on location.</w:t>
      </w:r>
    </w:p>
    <w:p>
      <w:pPr>
        <w:pStyle w:val="BodyText"/>
      </w:pPr>
      <w:r>
        <w:t xml:space="preserve">However, the future looks promising. The integration of artificial intelligence in library services offers new avenues for personalized user experiences. In Ankara, forward-thinking libraries are beginning to experiment with AI-driven recommendation systems and virtual reference services. Moreover, there is a growing movement among Turkish librarians to advocate for stronger professional standards and greater autonomy within their institutions.</w:t>
      </w:r>
    </w:p>
    <w:bookmarkEnd w:id="23"/>
    <w:bookmarkStart w:id="24" w:name="conclusion"/>
    <w:p>
      <w:pPr>
        <w:pStyle w:val="Heading2"/>
      </w:pPr>
      <w:r>
        <w:t xml:space="preserve">Conclusion</w:t>
      </w:r>
    </w:p>
    <w:p>
      <w:pPr>
        <w:pStyle w:val="FirstParagraph"/>
      </w:pPr>
      <w:r>
        <w:t xml:space="preserve">In conclusion, the librarian in Turkey, Ankara, is far more than a keeper of books. They are dynamic professionals who adapt to technological shifts, serve as educators and community leaders, and uphold the cultural heritage of a nation with deep historical roots. As Ankara continues to grow as a center of education and governance in Turkey, the role of the librarian becomes even more critical in fostering an informed, literate, and engaged citizenry. By supporting literacy initiatives, embracing digital transformation, and nurturing community bonds through inclusive programming, librarians ensure that libraries remain relevant and vital institutions. They are the silent guardians of democracy’s foundation: knowledge. In a world where information is abundant but wisdom is scarce, the librarian in Turkey stands as a beacon of guidance, making Ankara not just a capital city on maps, but a capital city of mind.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Turkey, Ankara</dc:title>
  <dc:creator/>
  <dc:language>en</dc:language>
  <cp:keywords/>
  <dcterms:created xsi:type="dcterms:W3CDTF">2026-07-29T08:33:57Z</dcterms:created>
  <dcterms:modified xsi:type="dcterms:W3CDTF">2026-07-29T08:33:57Z</dcterms:modified>
</cp:coreProperties>
</file>

<file path=docProps/custom.xml><?xml version="1.0" encoding="utf-8"?>
<Properties xmlns="http://schemas.openxmlformats.org/officeDocument/2006/custom-properties" xmlns:vt="http://schemas.openxmlformats.org/officeDocument/2006/docPropsVTypes"/>
</file>