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4004aad19c7dfbe9ef60b2413450773078942e9"/>
    <w:p>
      <w:pPr>
        <w:pStyle w:val="Heading1"/>
      </w:pPr>
      <w:r>
        <w:t xml:space="preserve">The Essential Role of the Librarian in United Kingdom Birmingham</w:t>
      </w:r>
    </w:p>
    <w:p>
      <w:pPr>
        <w:pStyle w:val="FirstParagraph"/>
      </w:pPr>
      <w:r>
        <w:t xml:space="preserve">In the evolving landscape of modern information services, the traditional perception of a library as merely a quiet repository for books has undergone a profound transformation. This shift is particularly evident in dynamic, multicultural urban centres such as</w:t>
      </w:r>
      <w:r>
        <w:t xml:space="preserve"> </w:t>
      </w:r>
      <w:r>
        <w:rPr>
          <w:bCs/>
          <w:b/>
        </w:rPr>
        <w:t xml:space="preserve">Birmingham</w:t>
      </w:r>
      <w:r>
        <w:t xml:space="preserve"> </w:t>
      </w:r>
      <w:r>
        <w:t xml:space="preserve">within the</w:t>
      </w:r>
      <w:r>
        <w:t xml:space="preserve"> </w:t>
      </w:r>
      <w:r>
        <w:rPr>
          <w:bCs/>
          <w:b/>
        </w:rPr>
        <w:t xml:space="preserve">United Kingdom</w:t>
      </w:r>
      <w:r>
        <w:t xml:space="preserve">. In this context, the role of the</w:t>
      </w:r>
      <w:r>
        <w:t xml:space="preserve"> </w:t>
      </w:r>
      <w:r>
        <w:rPr>
          <w:bCs/>
          <w:b/>
        </w:rPr>
        <w:t xml:space="preserve">Librarian</w:t>
      </w:r>
      <w:r>
        <w:t xml:space="preserve"> </w:t>
      </w:r>
      <w:r>
        <w:t xml:space="preserve">has expanded from that of a custodian of print media to becoming a vital community anchor, a digital navigator, and a promoter of social inclusion. As Birmingham continues to grow as one of Europe’s largest cities outside London, the demand for skilled library professionals who can manage complex information ecosystems while fostering community cohesion is higher than ever.</w:t>
      </w:r>
    </w:p>
    <w:bookmarkStart w:id="20" w:name="historical-context-and-modern-relevance"/>
    <w:p>
      <w:pPr>
        <w:pStyle w:val="Heading2"/>
      </w:pPr>
      <w:r>
        <w:t xml:space="preserve">Historical Context and Modern Relevance</w:t>
      </w:r>
    </w:p>
    <w:p>
      <w:pPr>
        <w:pStyle w:val="FirstParagraph"/>
      </w:pPr>
      <w:r>
        <w:t xml:space="preserve">Birmingham boasts a rich history of civic pride and intellectual curiosity, epitomized by landmarks such as the Birmingham Central Library (Library of Birmingham). Established in 1934 and later replaced by the iconic modern structure opened in 2013, these institutions have long served as heartbeats for the city. However, maintaining relevance in an increasingly digital age requires more than just impressive architecture. It demands a workforce that understands the nuanced needs of a diverse population. The</w:t>
      </w:r>
      <w:r>
        <w:t xml:space="preserve"> </w:t>
      </w:r>
      <w:r>
        <w:rPr>
          <w:bCs/>
          <w:b/>
        </w:rPr>
        <w:t xml:space="preserve">Librarian</w:t>
      </w:r>
      <w:r>
        <w:t xml:space="preserve"> </w:t>
      </w:r>
      <w:r>
        <w:t xml:space="preserve">today is not just an employee but a strategic partner in local governance and community development.</w:t>
      </w:r>
    </w:p>
    <w:p>
      <w:pPr>
        <w:pStyle w:val="BodyText"/>
      </w:pPr>
      <w:r>
        <w:t xml:space="preserve">In</w:t>
      </w:r>
      <w:r>
        <w:t xml:space="preserve"> </w:t>
      </w:r>
      <w:r>
        <w:rPr>
          <w:bCs/>
          <w:b/>
        </w:rPr>
        <w:t xml:space="preserve">United Kingdom Birmingham</w:t>
      </w:r>
      <w:r>
        <w:t xml:space="preserve">, libraries serve populations ranging from university students and researchers to elderly citizens who may be digitally excluded, as well as new refugees seeking integration support. The</w:t>
      </w:r>
      <w:r>
        <w:t xml:space="preserve"> </w:t>
      </w:r>
      <w:r>
        <w:rPr>
          <w:bCs/>
          <w:b/>
        </w:rPr>
        <w:t xml:space="preserve">Librarian</w:t>
      </w:r>
      <w:r>
        <w:t xml:space="preserve"> </w:t>
      </w:r>
      <w:r>
        <w:t xml:space="preserve">acts as the bridge between these diverse groups and the resources they need to thrive. This multifaceted role requires a blend of technical expertise, emotional intelligence, and deep local knowledge.</w:t>
      </w:r>
    </w:p>
    <w:bookmarkEnd w:id="20"/>
    <w:bookmarkStart w:id="21" w:name="the-librarian-as-a-digital-navigator"/>
    <w:p>
      <w:pPr>
        <w:pStyle w:val="Heading2"/>
      </w:pPr>
      <w:r>
        <w:t xml:space="preserve">The Librarian as a Digital Navigator</w:t>
      </w:r>
    </w:p>
    <w:p>
      <w:pPr>
        <w:pStyle w:val="FirstParagraph"/>
      </w:pPr>
      <w:r>
        <w:t xml:space="preserve">In an era where digital literacy is synonymous with employability and civic participation, the</w:t>
      </w:r>
      <w:r>
        <w:t xml:space="preserve"> </w:t>
      </w:r>
      <w:r>
        <w:rPr>
          <w:bCs/>
          <w:b/>
        </w:rPr>
        <w:t xml:space="preserve">Librarian</w:t>
      </w:r>
      <w:r>
        <w:t xml:space="preserve"> </w:t>
      </w:r>
      <w:r>
        <w:t xml:space="preserve">plays a critical role in democratizing access to technology. In Birmingham, many residents lack high-speed internet or the skills necessary to navigate online government services, banking platforms, or healthcare portals. The modern</w:t>
      </w:r>
      <w:r>
        <w:t xml:space="preserve"> </w:t>
      </w:r>
      <w:r>
        <w:rPr>
          <w:bCs/>
          <w:b/>
        </w:rPr>
        <w:t xml:space="preserve">Librarian</w:t>
      </w:r>
      <w:r>
        <w:t xml:space="preserve"> </w:t>
      </w:r>
      <w:r>
        <w:t xml:space="preserve">provides essential training and one-on-one support to help these individuals overcome the digital divide.</w:t>
      </w:r>
    </w:p>
    <w:p>
      <w:pPr>
        <w:pStyle w:val="BodyText"/>
      </w:pPr>
      <w:r>
        <w:t xml:space="preserve">This responsibility extends beyond basic computer literacy. In</w:t>
      </w:r>
      <w:r>
        <w:t xml:space="preserve"> </w:t>
      </w:r>
      <w:r>
        <w:rPr>
          <w:bCs/>
          <w:b/>
        </w:rPr>
        <w:t xml:space="preserve">United Kingdom Birmingham</w:t>
      </w:r>
      <w:r>
        <w:t xml:space="preserve">, libraries often host coding workshops for children, data analysis sessions for small business owners, and assistance with job applications using advanced online platforms. The</w:t>
      </w:r>
      <w:r>
        <w:t xml:space="preserve"> </w:t>
      </w:r>
      <w:r>
        <w:rPr>
          <w:bCs/>
          <w:b/>
        </w:rPr>
        <w:t xml:space="preserve">Librarian</w:t>
      </w:r>
      <w:r>
        <w:t xml:space="preserve"> </w:t>
      </w:r>
      <w:r>
        <w:t xml:space="preserve">is thus repositioned as a digital mentor, empowering citizens to participate fully in the modern economy. This function is crucial in a city known for its industrial heritage transitioning towards a knowledge-based economy.</w:t>
      </w:r>
    </w:p>
    <w:bookmarkEnd w:id="21"/>
    <w:bookmarkStart w:id="22" w:name="X8cf8a3f13397034130af1304da3a1f4d96d79e6"/>
    <w:p>
      <w:pPr>
        <w:pStyle w:val="Heading2"/>
      </w:pPr>
      <w:r>
        <w:t xml:space="preserve">Fostering Social Inclusion and Community Cohesion</w:t>
      </w:r>
    </w:p>
    <w:p>
      <w:pPr>
        <w:pStyle w:val="FirstParagraph"/>
      </w:pPr>
      <w:r>
        <w:t xml:space="preserve">Birmingham is one of the most diverse cities in Europe, with residents speaking over 300 languages. This cultural richness presents both opportunities and challenges for public services. Here, the</w:t>
      </w:r>
      <w:r>
        <w:t xml:space="preserve"> </w:t>
      </w:r>
      <w:r>
        <w:rPr>
          <w:bCs/>
          <w:b/>
        </w:rPr>
        <w:t xml:space="preserve">Librarian</w:t>
      </w:r>
      <w:r>
        <w:t xml:space="preserve"> </w:t>
      </w:r>
      <w:r>
        <w:t xml:space="preserve">serves as a guardian of multiculturalism and a facilitator of social cohesion. Librarians curate collections that reflect the city’s diversity, ensuring that materials are available in multiple languages and formats to serve non-English speakers effectively.</w:t>
      </w:r>
    </w:p>
    <w:p>
      <w:pPr>
        <w:pStyle w:val="BodyText"/>
      </w:pPr>
      <w:r>
        <w:t xml:space="preserve">Beyond collection management,</w:t>
      </w:r>
      <w:r>
        <w:t xml:space="preserve"> </w:t>
      </w:r>
      <w:r>
        <w:rPr>
          <w:bCs/>
          <w:b/>
        </w:rPr>
        <w:t xml:space="preserve">Librarian</w:t>
      </w:r>
      <w:r>
        <w:t xml:space="preserve">s in Birmingham organize community events that bring people together across ethnic and socioeconomic lines. These may include storytelling sessions for children from various backgrounds, author talks featuring local writers of diverse heritage, or safe spaces for marginalized communities to gather. By creating inclusive environments where every resident feels welcome and valued, the</w:t>
      </w:r>
      <w:r>
        <w:t xml:space="preserve"> </w:t>
      </w:r>
      <w:r>
        <w:rPr>
          <w:bCs/>
          <w:b/>
        </w:rPr>
        <w:t xml:space="preserve">Librarian</w:t>
      </w:r>
      <w:r>
        <w:t xml:space="preserve"> </w:t>
      </w:r>
      <w:r>
        <w:t xml:space="preserve">contributes significantly to the social fabric of</w:t>
      </w:r>
      <w:r>
        <w:t xml:space="preserve"> </w:t>
      </w:r>
      <w:r>
        <w:rPr>
          <w:bCs/>
          <w:b/>
        </w:rPr>
        <w:t xml:space="preserve">United Kingdom Birmingham</w:t>
      </w:r>
      <w:r>
        <w:t xml:space="preserve">. They act as neutral grounds where dialogue can occur, misunderstandings can be resolved, and a shared sense of identity can be built.</w:t>
      </w:r>
    </w:p>
    <w:bookmarkEnd w:id="22"/>
    <w:bookmarkStart w:id="23" w:name="lifelong-learning-and-academic-support"/>
    <w:p>
      <w:pPr>
        <w:pStyle w:val="Heading2"/>
      </w:pPr>
      <w:r>
        <w:t xml:space="preserve">Lifelong Learning and Academic Support</w:t>
      </w:r>
    </w:p>
    <w:p>
      <w:pPr>
        <w:pStyle w:val="FirstParagraph"/>
      </w:pPr>
      <w:r>
        <w:t xml:space="preserve">Birmingham is home to several prestigious universities, including the University of Birmingham and Aston University. The synergy between these academic institutions and local public libraries creates a unique ecosystem for lifelong learning. The</w:t>
      </w:r>
      <w:r>
        <w:t xml:space="preserve"> </w:t>
      </w:r>
      <w:r>
        <w:rPr>
          <w:bCs/>
          <w:b/>
        </w:rPr>
        <w:t xml:space="preserve">Librarian</w:t>
      </w:r>
      <w:r>
        <w:t xml:space="preserve"> </w:t>
      </w:r>
      <w:r>
        <w:t xml:space="preserve">in this context collaborates with educators to ensure that educational resources are accessible to all citizens, not just university affiliates.</w:t>
      </w:r>
    </w:p>
    <w:p>
      <w:pPr>
        <w:pStyle w:val="BodyText"/>
      </w:pPr>
      <w:r>
        <w:t xml:space="preserve">In</w:t>
      </w:r>
      <w:r>
        <w:t xml:space="preserve"> </w:t>
      </w:r>
      <w:r>
        <w:rPr>
          <w:bCs/>
          <w:b/>
        </w:rPr>
        <w:t xml:space="preserve">Birmingham</w:t>
      </w:r>
      <w:r>
        <w:t xml:space="preserve">, libraries offer study spaces, access to expensive academic journals through inter-library loans, and research assistance for those pursuing further education or professional qualifications. The</w:t>
      </w:r>
      <w:r>
        <w:t xml:space="preserve"> </w:t>
      </w:r>
      <w:r>
        <w:rPr>
          <w:bCs/>
          <w:b/>
        </w:rPr>
        <w:t xml:space="preserve">Librarian</w:t>
      </w:r>
      <w:r>
        <w:t xml:space="preserve"> </w:t>
      </w:r>
      <w:r>
        <w:t xml:space="preserve">helps patrons navigate vast databases and digital archives, skills that are transferable to higher education and the workplace. This commitment to lifelong learning ensures that the city remains competitive and its workforce adaptable in a rapidly changing global market.</w:t>
      </w:r>
    </w:p>
    <w:bookmarkEnd w:id="23"/>
    <w:bookmarkStart w:id="24" w:name="challenges-facing-the-profession"/>
    <w:p>
      <w:pPr>
        <w:pStyle w:val="Heading2"/>
      </w:pPr>
      <w:r>
        <w:t xml:space="preserve">Challenges Facing the Profession</w:t>
      </w:r>
    </w:p>
    <w:p>
      <w:pPr>
        <w:pStyle w:val="FirstParagraph"/>
      </w:pPr>
      <w:r>
        <w:t xml:space="preserve">Despite their importance,</w:t>
      </w:r>
      <w:r>
        <w:t xml:space="preserve"> </w:t>
      </w:r>
      <w:r>
        <w:rPr>
          <w:bCs/>
          <w:b/>
        </w:rPr>
        <w:t xml:space="preserve">Librarian</w:t>
      </w:r>
      <w:r>
        <w:t xml:space="preserve">s in</w:t>
      </w:r>
      <w:r>
        <w:t xml:space="preserve"> </w:t>
      </w:r>
      <w:r>
        <w:rPr>
          <w:bCs/>
          <w:b/>
        </w:rPr>
        <w:t xml:space="preserve">Birmingham</w:t>
      </w:r>
      <w:r>
        <w:t xml:space="preserve">, as elsewhere in the</w:t>
      </w:r>
      <w:r>
        <w:t xml:space="preserve"> </w:t>
      </w:r>
      <w:r>
        <w:rPr>
          <w:bCs/>
          <w:b/>
        </w:rPr>
        <w:t xml:space="preserve">United Kingdom</w:t>
      </w:r>
      <w:r>
        <w:t xml:space="preserve">, face significant challenges. Budget cuts and austerity measures have strained library services, requiring staff to do more with less. There is often a tension between maintaining traditional services and adopting new technological solutions. Furthermore, librarians must constantly adapt to changing user behaviors, such as the declining use of physical books in favor of e-readers and streaming services.</w:t>
      </w:r>
    </w:p>
    <w:p>
      <w:pPr>
        <w:pStyle w:val="BodyText"/>
      </w:pPr>
      <w:r>
        <w:t xml:space="preserve">However, these challenges also present opportunities for innovation. By advocating for their value through data-driven impact reports and community engagement strategies,</w:t>
      </w:r>
      <w:r>
        <w:t xml:space="preserve"> </w:t>
      </w:r>
      <w:r>
        <w:rPr>
          <w:bCs/>
          <w:b/>
        </w:rPr>
        <w:t xml:space="preserve">Librarians</w:t>
      </w:r>
      <w:r>
        <w:t xml:space="preserve"> </w:t>
      </w:r>
      <w:r>
        <w:t xml:space="preserve">are proving that libraries are indispensable infrastructure. They demonstrate that their work directly correlates with improved mental health outcomes, reduced crime rates in surrounding areas, and increased economic activity.</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Librarian</w:t>
      </w:r>
      <w:r>
        <w:t xml:space="preserve"> </w:t>
      </w:r>
      <w:r>
        <w:t xml:space="preserve">in</w:t>
      </w:r>
      <w:r>
        <w:t xml:space="preserve"> </w:t>
      </w:r>
      <w:r>
        <w:rPr>
          <w:bCs/>
          <w:b/>
        </w:rPr>
        <w:t xml:space="preserve">Birmingham</w:t>
      </w:r>
      <w:r>
        <w:t xml:space="preserve">,</w:t>
      </w:r>
      <w:r>
        <w:t xml:space="preserve"> </w:t>
      </w:r>
      <w:r>
        <w:rPr>
          <w:bCs/>
          <w:b/>
        </w:rPr>
        <w:t xml:space="preserve">United Kingdom</w:t>
      </w:r>
      <w:r>
        <w:t xml:space="preserve">, is far more complex and impactful than often perceived. They are educators, technologists, community builders, and advocates for equity. As Birmingham continues to evolve as a global city with a vibrant cultural scene and economic potential, the need for skilled librarians who can navigate this complexity will only grow.</w:t>
      </w:r>
    </w:p>
    <w:p>
      <w:pPr>
        <w:pStyle w:val="BodyText"/>
      </w:pPr>
      <w:r>
        <w:t xml:space="preserve">To support the future of these institutions is to invest in the social capital of</w:t>
      </w:r>
      <w:r>
        <w:t xml:space="preserve"> </w:t>
      </w:r>
      <w:r>
        <w:rPr>
          <w:bCs/>
          <w:b/>
        </w:rPr>
        <w:t xml:space="preserve">Birmingham</w:t>
      </w:r>
      <w:r>
        <w:t xml:space="preserve">. Recognizing and valuing the work of every</w:t>
      </w:r>
      <w:r>
        <w:t xml:space="preserve"> </w:t>
      </w:r>
      <w:r>
        <w:rPr>
          <w:bCs/>
          <w:b/>
        </w:rPr>
        <w:t xml:space="preserve">Librarian</w:t>
      </w:r>
      <w:r>
        <w:t xml:space="preserve"> </w:t>
      </w:r>
      <w:r>
        <w:t xml:space="preserve">is essential for maintaining a society that is informed, connected, and inclusive. As we look ahead, it becomes clear that the librarian remains one of the most vital professions in sustaining the democratic and cultural health of our communities.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Librarian in United Kingdom Birmingham</dc:title>
  <dc:creator/>
  <cp:keywords/>
  <dcterms:created xsi:type="dcterms:W3CDTF">2026-07-29T06:58:34Z</dcterms:created>
  <dcterms:modified xsi:type="dcterms:W3CDTF">2026-07-29T06:58:34Z</dcterms:modified>
</cp:coreProperties>
</file>

<file path=docProps/custom.xml><?xml version="1.0" encoding="utf-8"?>
<Properties xmlns="http://schemas.openxmlformats.org/officeDocument/2006/custom-properties" xmlns:vt="http://schemas.openxmlformats.org/officeDocument/2006/docPropsVTypes"/>
</file>