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570fdd3115ccc92540586b39f8456ce48b48715"/>
    <w:p>
      <w:pPr>
        <w:pStyle w:val="Heading1"/>
      </w:pPr>
      <w:r>
        <w:t xml:space="preserve">The Strategic Role of the Marine Engineer in Bangladesh Dhaka</w:t>
      </w:r>
    </w:p>
    <w:bookmarkEnd w:id="20"/>
    <w:p>
      <w:pPr>
        <w:pStyle w:val="FirstParagraph"/>
      </w:pPr>
      <w:r>
        <w:br/>
      </w:r>
    </w:p>
    <w:p>
      <w:pPr>
        <w:pStyle w:val="BodyText"/>
      </w:pPr>
      <w:r>
        <w:t xml:space="preserve">The maritime industry serves as the backbone of global trade, facilitating over eighty percent of international commerce by volume. Within this vast and intricate ecosystem, the Marine Engineer stands as a pivotal figure, responsible for the maintenance, operation, and optimization of complex mechanical systems aboard vessels and shore-based facilities. When analyzing the specific context of Bangladesh Dhaka—a nation deeply entrenched in riverine geography yet rapidly expanding its maritime horizons—the role of the Marine Engineer transcends technical maintenance to become a critical driver of economic stability and industrial modernization. This essay explores the multifaceted contributions, challenges, and future prospects associated with marine engineering in Bangladesh Dhaka.</w:t>
      </w:r>
    </w:p>
    <w:bookmarkStart w:id="21" w:name="the-geographic-and-economic-imperative"/>
    <w:p>
      <w:pPr>
        <w:pStyle w:val="Heading2"/>
      </w:pPr>
      <w:r>
        <w:t xml:space="preserve">The Geographic and Economic Imperative</w:t>
      </w:r>
    </w:p>
    <w:p>
      <w:pPr>
        <w:pStyle w:val="FirstParagraph"/>
      </w:pPr>
      <w:r>
        <w:t xml:space="preserve">Bangladesh is geographically unique, characterized by a vast network of rivers that have historically defined its transportation and trade infrastructure. However, the strategic shift towards utilizing the Bay of Bengal as a primary gateway for international trade has necessitated a robust maritime sector. Dhaka, although located slightly inland from the coast, serves as the administrative and commercial heart of Bangladesh's maritime ambitions. As major port cities like Chittagong (Chattogram) and Matarbari expand to accommodate mega-container vessels, Dhaka acts as the central hub for logistics coordination, engineering oversight, and policy-making. Consequently, Marine Engineers in Dhaka are not merely confined to ships at sea; they operate within a terrestrial ecosystem that manages port efficiency, shipyard operations in nearby Chittagong and Mongla ports which feed into the national capital's economic engine.</w:t>
      </w:r>
    </w:p>
    <w:bookmarkEnd w:id="21"/>
    <w:bookmarkStart w:id="22" w:name="X7edd2082de754e6667455b54a59f9bca845939d"/>
    <w:p>
      <w:pPr>
        <w:pStyle w:val="Heading2"/>
      </w:pPr>
      <w:r>
        <w:t xml:space="preserve">Bridging Technical Expertise with Local Needs</w:t>
      </w:r>
    </w:p>
    <w:p>
      <w:pPr>
        <w:pStyle w:val="FirstParagraph"/>
      </w:pPr>
      <w:r>
        <w:t xml:space="preserve">In Bangladesh Dhaka, the role of the Marine Engineer has evolved to address specific local challenges. One of the most significant contributions is seen in the burgeoning ship-breaking and recycling industry. While historically associated with environmental concerns, modern marine engineering principles are being applied to create sustainable dismantling processes. Engineers in Dhaka work closely with international standards bodies to implement technologies that safely recover materials from decommissioned vessels, thereby turning waste into economic value while mitigating environmental hazards.</w:t>
      </w:r>
    </w:p>
    <w:p>
      <w:pPr>
        <w:pStyle w:val="BodyText"/>
      </w:pPr>
      <w:r>
        <w:t xml:space="preserve">Furthermore, the energy sector in Bangladesh Dhaka heavily relies on marine engineering expertise. The installation and maintenance of offshore platforms for natural gas and oil exploration require engineers who understand both marine environments and power generation systems. These projects are critical for Bangladesh's energy security, reducing reliance on imported fuels. Marine Engineers based in Dhaka often coordinate these offshore operations, ensuring that the mechanical integrity of rigs remains uncompromised despite the harsh salinity and weather conditions of the Bay of Bengal.</w:t>
      </w:r>
    </w:p>
    <w:bookmarkEnd w:id="22"/>
    <w:bookmarkStart w:id="23" w:name="Xf96bba61faacbec6df1d06284a8692f49758b3e"/>
    <w:p>
      <w:pPr>
        <w:pStyle w:val="Heading2"/>
      </w:pPr>
      <w:r>
        <w:t xml:space="preserve">The Rise of Shipbuilding and Repair Yards</w:t>
      </w:r>
    </w:p>
    <w:p>
      <w:pPr>
        <w:pStyle w:val="FirstParagraph"/>
      </w:pPr>
      <w:r>
        <w:t xml:space="preserve">A transformative aspect of the marine engineering landscape in Bangladesh Dhaka is the rapid growth in shipbuilding capabilities. Historically a nation that imported most commercial vessels, Bangladesh has emerged as a competitive player in international shipyards. This shift places immense pressure on local technical education and workforce development. Marine Engineers play a central role here, transitioning from traditional maintenance roles to active design and fabrication processes within dry docks.</w:t>
      </w:r>
    </w:p>
    <w:p>
      <w:pPr>
        <w:pStyle w:val="BodyText"/>
      </w:pPr>
      <w:r>
        <w:t xml:space="preserve">In Dhaka, engineering firms are increasingly collaborating with global partners to build bulk carriers, tankers, and specialized offshore support vessels. This transition requires a sophisticated understanding of naval architecture integrated with mechanical engineering. The Marine Engineer in this context must ensure that hull structures meet international classification society rules while optimizing propulsion systems for fuel efficiency. By leveraging local labor costs combined with high-end technical oversight from Dhaka-based engineering firms, Bangladesh is carving out a niche in the global maritime supply chain.</w:t>
      </w:r>
    </w:p>
    <w:bookmarkEnd w:id="23"/>
    <w:bookmarkStart w:id="24" w:name="X7a7781baa3113b4750a2c48303860f3826cd27a"/>
    <w:p>
      <w:pPr>
        <w:pStyle w:val="Heading2"/>
      </w:pPr>
      <w:r>
        <w:t xml:space="preserve">Educational Challenges and Future Prospects</w:t>
      </w:r>
    </w:p>
    <w:p>
      <w:pPr>
        <w:pStyle w:val="FirstParagraph"/>
      </w:pPr>
      <w:r>
        <w:t xml:space="preserve">Despite these advancements, significant challenges remain. The demand for highly skilled Marine Engineers in Bangladesh Dhaka outpaces the current supply of qualified professionals. Academic institutions across the country are working to align their curricula with international maritime standards set by the International Maritime Organization (IMO). However, there is a persistent gap between theoretical knowledge and practical application.</w:t>
      </w:r>
    </w:p>
    <w:p>
      <w:pPr>
        <w:pStyle w:val="BodyText"/>
      </w:pPr>
      <w:r>
        <w:t xml:space="preserve">To address this, private sector partnerships are becoming increasingly vital. Marine Engineering companies in Dhaka are establishing internship programs and research centers focused on green shipping technologies. With the global maritime industry moving towards decarbonization—driven by regulations such as the Carbon Intensity Indicator (CII)—Bangladesh must adapt its engineering workforce to handle alternative fuels like liquefied natural gas (LNG), methanol, and ammonia.</w:t>
      </w:r>
    </w:p>
    <w:bookmarkEnd w:id="24"/>
    <w:bookmarkStart w:id="25" w:name="Xf7afb406108ce3eb3f1deb63b9c68946cfa3e1e"/>
    <w:p>
      <w:pPr>
        <w:pStyle w:val="Heading2"/>
      </w:pPr>
      <w:r>
        <w:t xml:space="preserve">Environmental Stewardship and Sustainability</w:t>
      </w:r>
    </w:p>
    <w:p>
      <w:pPr>
        <w:pStyle w:val="FirstParagraph"/>
      </w:pPr>
      <w:r>
        <w:t xml:space="preserve">The role of the Marine Engineer in Bangladesh Dhaka is also inherently linked to environmental stewardship. As a deltaic nation vulnerable to climate change, Bangladesh has a vested interest in sustainable maritime practices. Marine Engineers are tasked with implementing ballast water management systems, reducing air pollution from port machinery, and designing eco-friendly propulsion systems. In Dhaka's industrial zones near riverbanks, engineers ensure that local maritime activities do not exacerbate water pollution or disrupt aquatic ecosystems.</w:t>
      </w:r>
    </w:p>
    <w:bookmarkEnd w:id="25"/>
    <w:bookmarkStart w:id="26" w:name="conclusion"/>
    <w:p>
      <w:pPr>
        <w:pStyle w:val="Heading2"/>
      </w:pPr>
      <w:r>
        <w:t xml:space="preserve">Conclusion</w:t>
      </w:r>
    </w:p>
    <w:p>
      <w:pPr>
        <w:pStyle w:val="FirstParagraph"/>
      </w:pPr>
      <w:r>
        <w:t xml:space="preserve">In conclusion, the Marine Engineer in Bangladesh Dhaka is a cornerstone of the nation’s economic and environmental future. From managing complex offshore energy assets to driving innovations in sustainable shipbuilding, these professionals bridge the gap between traditional riverine heritage and modern maritime aspirations. As Bangladesh continues to position itself as a key player in South Asian logistics and energy distribution, the expertise provided by Marine Engineers will be indispensable. The journey ahead requires sustained investment in education, technology transfer from global leaders, and a steadfast commitment to sustainable practices. By empowering Marine Engineers with the right tools and knowledge base, Bangladesh Dhaka can not only secure its place in the global maritime arena but also set a benchmark for developing nations aiming to harmonize industrial growth with environmental preservation.</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2026-07-29T05:55:23Z</dcterms:created>
  <dcterms:modified xsi:type="dcterms:W3CDTF">2026-07-29T05:55:23Z</dcterms:modified>
</cp:coreProperties>
</file>

<file path=docProps/custom.xml><?xml version="1.0" encoding="utf-8"?>
<Properties xmlns="http://schemas.openxmlformats.org/officeDocument/2006/custom-properties" xmlns:vt="http://schemas.openxmlformats.org/officeDocument/2006/docPropsVTypes"/>
</file>