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6" w:name="X4a0b7223210dbd14e0bf4609b59eebdb1de0f11"/>
    <w:p>
      <w:pPr>
        <w:pStyle w:val="Heading1"/>
      </w:pPr>
      <w:r>
        <w:t xml:space="preserve">The Strategic Role of the Marine Engineer in Belgium Brussels</w:t>
      </w:r>
    </w:p>
    <w:p>
      <w:pPr>
        <w:pStyle w:val="FirstParagraph"/>
      </w:pPr>
      <w:r>
        <w:t xml:space="preserve">The maritime sector serves as the backbone of global commerce, facilitating over eighty percent of international trade by volume. Within this vast and complex ecosystem, the</w:t>
      </w:r>
      <w:r>
        <w:t xml:space="preserve"> </w:t>
      </w:r>
      <w:r>
        <w:rPr>
          <w:bCs/>
          <w:b/>
        </w:rPr>
        <w:t xml:space="preserve">Marine Engineer</w:t>
      </w:r>
      <w:r>
        <w:t xml:space="preserve"> </w:t>
      </w:r>
      <w:r>
        <w:t xml:space="preserve">stands as a pivotal figure, ensuring the mechanical integrity, operational efficiency, and environmental compliance of vessels ranging from massive container ships to specialized offshore platforms. While maritime operations are inherently global in nature, the strategic importance of this profession is profoundly magnified when viewed through the lens of Belgium’s capital. The</w:t>
      </w:r>
      <w:r>
        <w:t xml:space="preserve"> </w:t>
      </w:r>
      <w:r>
        <w:rPr>
          <w:bCs/>
          <w:b/>
        </w:rPr>
        <w:t xml:space="preserve">E</w:t>
      </w:r>
      <w:r>
        <w:t xml:space="preserve">ssay that follows explores how Brussels has evolved from a mere administrative hub into a critical nexus for marine engineering policy, innovation, and sustainable development.</w:t>
      </w:r>
    </w:p>
    <w:bookmarkStart w:id="20" w:name="the-evolution-of-maritime-hubs"/>
    <w:p>
      <w:pPr>
        <w:pStyle w:val="Heading2"/>
      </w:pPr>
      <w:r>
        <w:t xml:space="preserve">The Evolution of Maritime Hubs</w:t>
      </w:r>
    </w:p>
    <w:p>
      <w:pPr>
        <w:pStyle w:val="FirstParagraph"/>
      </w:pPr>
      <w:r>
        <w:t xml:space="preserve">To understand the significance of the</w:t>
      </w:r>
      <w:r>
        <w:t xml:space="preserve"> </w:t>
      </w:r>
      <w:r>
        <w:rPr>
          <w:bCs/>
          <w:b/>
        </w:rPr>
        <w:t xml:space="preserve">Marine Engineer</w:t>
      </w:r>
      <w:r>
        <w:t xml:space="preserve">, one must first appreciate the geographical and economic context of Northern Europe. Belgium is home to one of Europe’s most dynamic port complexes, comprising Antwerp-Bruges, Ghent, Zeebrugge, and Ostend. These ports are not merely entry points for goods; they are industrial ecosystems that drive national and European economies. However, the governance of these ports does not occur solely within their physical boundaries. A significant portion of the regulatory framework influencing these operations is established in Brussels.</w:t>
      </w:r>
    </w:p>
    <w:p>
      <w:pPr>
        <w:pStyle w:val="BodyText"/>
      </w:pPr>
      <w:r>
        <w:t xml:space="preserve">As the de facto capital of the European Union, Brussels hosts numerous international organizations, including Eurogroup for Shipping and various working groups under DG MOVE (Directorate-General for Mobility and Transport). Consequently, decisions made in</w:t>
      </w:r>
      <w:r>
        <w:t xml:space="preserve"> </w:t>
      </w:r>
      <w:r>
        <w:rPr>
          <w:bCs/>
          <w:b/>
        </w:rPr>
        <w:t xml:space="preserve">Belgium Brussels</w:t>
      </w:r>
      <w:r>
        <w:t xml:space="preserve"> </w:t>
      </w:r>
      <w:r>
        <w:t xml:space="preserve">regarding safety standards, emission controls (such as SEEMP - Ship Energy Efficiency Management Plan), and crew welfare directly dictate the daily realities faced by every</w:t>
      </w:r>
      <w:r>
        <w:t xml:space="preserve"> </w:t>
      </w:r>
      <w:r>
        <w:rPr>
          <w:bCs/>
          <w:b/>
        </w:rPr>
        <w:t xml:space="preserve">Marine Engineer</w:t>
      </w:r>
      <w:r>
        <w:t xml:space="preserve"> </w:t>
      </w:r>
      <w:r>
        <w:t xml:space="preserve">at sea. The engineer is no longer just a mechanic of ships but a compliance officer, responsible for implementing EU directives that originate in the heart of continental Europe.</w:t>
      </w:r>
    </w:p>
    <w:bookmarkEnd w:id="20"/>
    <w:bookmarkStart w:id="21" w:name="sustainability-and-green-transition"/>
    <w:p>
      <w:pPr>
        <w:pStyle w:val="Heading2"/>
      </w:pPr>
      <w:r>
        <w:t xml:space="preserve">Sustainability and Green Transition</w:t>
      </w:r>
    </w:p>
    <w:p>
      <w:pPr>
        <w:pStyle w:val="FirstParagraph"/>
      </w:pPr>
      <w:r>
        <w:t xml:space="preserve">The most pressing challenge facing the maritime industry today is decarbonization. With the European Union’s "Fit for 55" package and the broader goals of the Paris Agreement, pressure is mounting to reduce greenhouse gas emissions from shipping. This transition places a heavy burden on the</w:t>
      </w:r>
      <w:r>
        <w:t xml:space="preserve"> </w:t>
      </w:r>
      <w:r>
        <w:rPr>
          <w:bCs/>
          <w:b/>
        </w:rPr>
        <w:t xml:space="preserve">Marine Engineer</w:t>
      </w:r>
      <w:r>
        <w:t xml:space="preserve">, who must master new technologies such as liquefied natural gas (LNG) systems, methanol dual-fuel engines, battery-hybrid configurations, and ammonia readiness.</w:t>
      </w:r>
    </w:p>
    <w:p>
      <w:pPr>
        <w:pStyle w:val="BodyText"/>
      </w:pPr>
      <w:r>
        <w:t xml:space="preserve">In this context, Brussels plays an outsized role. The European Commission sets ambitious targets for fuel standards and carbon intensity indicators. Therefore, the</w:t>
      </w:r>
      <w:r>
        <w:t xml:space="preserve"> </w:t>
      </w:r>
      <w:r>
        <w:rPr>
          <w:bCs/>
          <w:b/>
        </w:rPr>
        <w:t xml:space="preserve">E</w:t>
      </w:r>
      <w:r>
        <w:t xml:space="preserve">ssay on modern marine engineering cannot ignore the policy-driven nature of technical innovation. Engineers working on vessels serving Belgian ports are often at the forefront of piloting these green technologies because they operate under strict EU regulations enforced through Brussels-based directives. The</w:t>
      </w:r>
      <w:r>
        <w:t xml:space="preserve"> </w:t>
      </w:r>
      <w:r>
        <w:rPr>
          <w:bCs/>
          <w:b/>
        </w:rPr>
        <w:t xml:space="preserve">Marine Engineer</w:t>
      </w:r>
      <w:r>
        <w:t xml:space="preserve"> </w:t>
      </w:r>
      <w:r>
        <w:t xml:space="preserve">must thus be well-versed not only in thermodynamics and fluid mechanics but also in regulatory landscapes that are shaped by political discourse in</w:t>
      </w:r>
      <w:r>
        <w:t xml:space="preserve"> </w:t>
      </w:r>
      <w:r>
        <w:rPr>
          <w:bCs/>
          <w:b/>
        </w:rPr>
        <w:t xml:space="preserve">Belgium Brussels</w:t>
      </w:r>
      <w:r>
        <w:t xml:space="preserve">.</w:t>
      </w:r>
    </w:p>
    <w:bookmarkEnd w:id="21"/>
    <w:bookmarkStart w:id="22" w:name="the-human-element-and-safety-standards"/>
    <w:p>
      <w:pPr>
        <w:pStyle w:val="Heading2"/>
      </w:pPr>
      <w:r>
        <w:t xml:space="preserve">The Human Element and Safety Standards</w:t>
      </w:r>
    </w:p>
    <w:p>
      <w:pPr>
        <w:pStyle w:val="FirstParagraph"/>
      </w:pPr>
      <w:r>
        <w:t xml:space="preserve">Beyond technology, the role of the</w:t>
      </w:r>
      <w:r>
        <w:t xml:space="preserve"> </w:t>
      </w:r>
      <w:r>
        <w:rPr>
          <w:bCs/>
          <w:b/>
        </w:rPr>
        <w:t xml:space="preserve">Marine Engineer</w:t>
      </w:r>
      <w:r>
        <w:t xml:space="preserve"> </w:t>
      </w:r>
      <w:r>
        <w:t xml:space="preserve">is deeply human. The maritime industry has long struggled with issues regarding safety, working conditions, and crew welfare. International conventions like STCW (Standards of Training, Certification and Watchkeeping) are constantly updated to reflect best practices. These updates often stem from recommendations discussed in Brussels, where social policy intersects with transport policy.</w:t>
      </w:r>
    </w:p>
    <w:p>
      <w:pPr>
        <w:pStyle w:val="BodyText"/>
      </w:pPr>
      <w:r>
        <w:t xml:space="preserve">A comprehensive</w:t>
      </w:r>
      <w:r>
        <w:t xml:space="preserve"> </w:t>
      </w:r>
      <w:r>
        <w:rPr>
          <w:bCs/>
          <w:b/>
        </w:rPr>
        <w:t xml:space="preserve">E</w:t>
      </w:r>
      <w:r>
        <w:t xml:space="preserve">ssay on this topic must acknowledge that a skilled engineer is only as effective as the environment they work in. The push for better rest hours, improved accommodation standards, and mental health support is driven by regulatory bodies influenced by Brussels’ social agenda. For the industry in Belgium, which relies heavily on a diverse international workforce, ensuring high standards of welfare is not just an ethical obligation but a legal requirement derived from EU labor laws. Thus, the engineer acts as both a technical expert and an advocate for crew well-being, enforcing standards that protect their colleagues.</w:t>
      </w:r>
    </w:p>
    <w:bookmarkEnd w:id="22"/>
    <w:bookmarkStart w:id="23" w:name="innovation-and-research-collaboration"/>
    <w:p>
      <w:pPr>
        <w:pStyle w:val="Heading2"/>
      </w:pPr>
      <w:r>
        <w:t xml:space="preserve">Innovation and Research Collaboration</w:t>
      </w:r>
    </w:p>
    <w:p>
      <w:pPr>
        <w:pStyle w:val="FirstParagraph"/>
      </w:pPr>
      <w:r>
        <w:rPr>
          <w:bCs/>
          <w:b/>
        </w:rPr>
        <w:t xml:space="preserve">Belgium Brussels</w:t>
      </w:r>
      <w:r>
        <w:t xml:space="preserve"> </w:t>
      </w:r>
      <w:r>
        <w:t xml:space="preserve">is also becoming a hub for maritime research and innovation. Universities in Belgium are closely linked with industry partners to develop next-generation propulsion systems, autonomous ship technologies, and digital twin simulations. Many of these research initiatives receive funding from EU programs such as Horizon Europe or the Connecting Europe Facility.</w:t>
      </w:r>
    </w:p>
    <w:p>
      <w:pPr>
        <w:pStyle w:val="BodyText"/>
      </w:pPr>
      <w:r>
        <w:t xml:space="preserve">The</w:t>
      </w:r>
      <w:r>
        <w:t xml:space="preserve"> </w:t>
      </w:r>
      <w:r>
        <w:rPr>
          <w:bCs/>
          <w:b/>
        </w:rPr>
        <w:t xml:space="preserve">Marine Engineer</w:t>
      </w:r>
      <w:r>
        <w:t xml:space="preserve"> </w:t>
      </w:r>
      <w:r>
        <w:t xml:space="preserve">is increasingly involved in R&amp;D (Research and Development) phases. They provide practical insights that help refine theoretical models developed by academics. This feedback loop is essential for translating academic discoveries into viable commercial solutions. Brussels facilitates this collaboration by fostering cross-border partnerships between Belgian, Dutch, French, and German institutions. Therefore, the modern engineer must be a lifelong learner, adapting to rapid technological changes supported by EU-funded innovation networks.</w:t>
      </w:r>
    </w:p>
    <w:bookmarkEnd w:id="23"/>
    <w:bookmarkStart w:id="24" w:name="economic-impact-of-maritime-engineering"/>
    <w:p>
      <w:pPr>
        <w:pStyle w:val="Heading2"/>
      </w:pPr>
      <w:r>
        <w:t xml:space="preserve">Economic Impact of Maritime Engineering</w:t>
      </w:r>
    </w:p>
    <w:p>
      <w:pPr>
        <w:pStyle w:val="FirstParagraph"/>
      </w:pPr>
      <w:r>
        <w:t xml:space="preserve">The economic contribution of maritime engineering extends far beyond shipbuilding and repair. It encompasses logistics, insurance, legal services related to maritime law, and financial trading. All these sectors are interconnected with the operational reliability provided by engineers. When a</w:t>
      </w:r>
      <w:r>
        <w:t xml:space="preserve"> </w:t>
      </w:r>
      <w:r>
        <w:rPr>
          <w:bCs/>
          <w:b/>
        </w:rPr>
        <w:t xml:space="preserve">Marine Engineer</w:t>
      </w:r>
      <w:r>
        <w:t xml:space="preserve"> </w:t>
      </w:r>
      <w:r>
        <w:t xml:space="preserve">ensures a vessel operates efficiently, it reduces downtime for ports like Antwerp-Bruges, thereby keeping supply chains fluid.</w:t>
      </w:r>
    </w:p>
    <w:p>
      <w:pPr>
        <w:pStyle w:val="BodyText"/>
      </w:pPr>
      <w:r>
        <w:t xml:space="preserve">In</w:t>
      </w:r>
      <w:r>
        <w:t xml:space="preserve"> </w:t>
      </w:r>
      <w:r>
        <w:rPr>
          <w:bCs/>
          <w:b/>
        </w:rPr>
        <w:t xml:space="preserve">E</w:t>
      </w:r>
      <w:r>
        <w:t xml:space="preserve">say terms, this reliability translates to economic stability. Any disruption in maritime operations due to mechanical failure or regulatory non-compliance can have ripple effects across the European economy. Since Brussels is the political center that coordinates single market policies, it understands that a robust maritime engineering sector is vital for maintaining Europe’s competitive edge globally.</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Marine Engineer</w:t>
      </w:r>
      <w:r>
        <w:t xml:space="preserve"> </w:t>
      </w:r>
      <w:r>
        <w:t xml:space="preserve">has evolved from a purely technical occupation to a multidisciplinary profession at the intersection of technology, law, and sustainability. While their work takes place on ships in international waters or within port facilities, their responsibilities are significantly shaped by policies established in</w:t>
      </w:r>
      <w:r>
        <w:t xml:space="preserve"> </w:t>
      </w:r>
      <w:r>
        <w:rPr>
          <w:bCs/>
          <w:b/>
        </w:rPr>
        <w:t xml:space="preserve">Belgium Brussels</w:t>
      </w:r>
      <w:r>
        <w:t xml:space="preserve">. As the global maritime industry grapples with environmental challenges and technological disruptions, the synergy between engineering expertise and European policy will remain critical.</w:t>
      </w:r>
    </w:p>
    <w:p>
      <w:pPr>
        <w:pStyle w:val="BodyText"/>
      </w:pPr>
      <w:r>
        <w:t xml:space="preserve">The</w:t>
      </w:r>
      <w:r>
        <w:t xml:space="preserve"> </w:t>
      </w:r>
      <w:r>
        <w:rPr>
          <w:bCs/>
          <w:b/>
        </w:rPr>
        <w:t xml:space="preserve">E</w:t>
      </w:r>
      <w:r>
        <w:t xml:space="preserve">ssay highlights that supporting the marine engineering sector is not just about maintaining ships; it is about securing a sustainable, safe, and economically viable future for maritime trade. For students considering this career path or policymakers looking to support the industry, understanding this connection between technical execution in ports like Antwerp and regulatory direction in Brussels is essential. The</w:t>
      </w:r>
      <w:r>
        <w:t xml:space="preserve"> </w:t>
      </w:r>
      <w:r>
        <w:rPr>
          <w:bCs/>
          <w:b/>
        </w:rPr>
        <w:t xml:space="preserve">Marine Engineer</w:t>
      </w:r>
      <w:r>
        <w:t xml:space="preserve"> </w:t>
      </w:r>
      <w:r>
        <w:t xml:space="preserve">of tomorrow must be equipped to navigate both the physical seas and the complex political waters of</w:t>
      </w:r>
      <w:r>
        <w:t xml:space="preserve"> </w:t>
      </w:r>
      <w:r>
        <w:rPr>
          <w:bCs/>
          <w:b/>
        </w:rPr>
        <w:t xml:space="preserve">Belgium Brussels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Belgium Brussels</dc:title>
  <dc:creator/>
  <dc:language>en</dc:language>
  <cp:keywords/>
  <dcterms:created xsi:type="dcterms:W3CDTF">2026-07-29T00:56:58Z</dcterms:created>
  <dcterms:modified xsi:type="dcterms:W3CDTF">2026-07-29T00:56:58Z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