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1</w:t>
      </w:r>
    </w:p>
    <w:bookmarkStart w:id="26" w:name="X4198a3550abffc292ee2c919007c96c7cf773f8"/>
    <w:p>
      <w:pPr>
        <w:pStyle w:val="Heading1"/>
      </w:pPr>
      <w:r>
        <w:t xml:space="preserve">The Strategic Role of the Marine Engineer in China Beijing</w:t>
      </w:r>
    </w:p>
    <w:p>
      <w:pPr>
        <w:pStyle w:val="FirstParagraph"/>
      </w:pPr>
      <w:r>
        <w:t xml:space="preserve">The global maritime industry stands at a critical juncture, driven by the dual imperatives of rapid economic expansion and urgent environmental sustainability. In this complex landscape, the</w:t>
      </w:r>
      <w:r>
        <w:t xml:space="preserve"> </w:t>
      </w:r>
      <w:r>
        <w:rPr>
          <w:bCs/>
          <w:b/>
        </w:rPr>
        <w:t xml:space="preserve">Marine Engineer</w:t>
      </w:r>
      <w:r>
        <w:t xml:space="preserve"> </w:t>
      </w:r>
      <w:r>
        <w:t xml:space="preserve">emerges not merely as a technical maintainer of machinery, but as a pivotal architect of efficiency, safety, and innovation. When focusing specifically on the context of</w:t>
      </w:r>
      <w:r>
        <w:t xml:space="preserve"> </w:t>
      </w:r>
      <w:r>
        <w:rPr>
          <w:bCs/>
          <w:b/>
        </w:rPr>
        <w:t xml:space="preserve">China Beijing</w:t>
      </w:r>
      <w:r>
        <w:t xml:space="preserve">, the role gains additional strategic weight. As the political and administrative heart of one of the world’s most significant maritime nations, Beijing serves as the nerve center for policy-making that directly influences marine engineering practices across thousands of miles to coastal ports like Shanghai, Tianjin, and Shenzhen.</w:t>
      </w:r>
    </w:p>
    <w:bookmarkStart w:id="20" w:name="the-evolution-of-maritime-technology"/>
    <w:p>
      <w:pPr>
        <w:pStyle w:val="Heading2"/>
      </w:pPr>
      <w:r>
        <w:t xml:space="preserve">The Evolution of Maritime Technology</w:t>
      </w:r>
    </w:p>
    <w:p>
      <w:pPr>
        <w:pStyle w:val="FirstParagraph"/>
      </w:pPr>
      <w:r>
        <w:t xml:space="preserve">To understand the contemporary significance of a</w:t>
      </w:r>
      <w:r>
        <w:t xml:space="preserve"> </w:t>
      </w:r>
      <w:r>
        <w:rPr>
          <w:bCs/>
          <w:b/>
        </w:rPr>
        <w:t xml:space="preserve">Marine Engineer</w:t>
      </w:r>
      <w:r>
        <w:t xml:space="preserve">, one must first appreciate the technological shifts reshaping the industry. Traditionally viewed as roles focused on diesel engine maintenance and hull integrity, modern marine engineering has expanded into complex systems management, including automation, digitalization, and alternative fuel integration. The transition from heavy fuel oil to liquefied natural gas (LNG), methanol, and eventually hydrogen or ammonia requires a profound understanding of thermodynamics, fluid mechanics, and safety protocols. In this arena</w:t>
      </w:r>
      <w:r>
        <w:rPr>
          <w:iCs/>
          <w:i/>
        </w:rPr>
        <w:t xml:space="preserve">,</w:t>
      </w:r>
      <w:r>
        <w:t xml:space="preserve"> </w:t>
      </w:r>
      <w:r>
        <w:t xml:space="preserve">a</w:t>
      </w:r>
      <w:r>
        <w:t xml:space="preserve"> </w:t>
      </w:r>
      <w:r>
        <w:rPr>
          <w:bCs/>
          <w:b/>
        </w:rPr>
        <w:t xml:space="preserve">Marine Engineer</w:t>
      </w:r>
      <w:r>
        <w:t xml:space="preserve"> </w:t>
      </w:r>
      <w:r>
        <w:t xml:space="preserve">is the guardian of these complex systems, ensuring that ships can operate efficiently while complying with increasingly stringent international regulations.</w:t>
      </w:r>
    </w:p>
    <w:bookmarkEnd w:id="20"/>
    <w:bookmarkStart w:id="21" w:name="the-central-influence-of-china-beijing"/>
    <w:p>
      <w:pPr>
        <w:pStyle w:val="Heading2"/>
      </w:pPr>
      <w:r>
        <w:t xml:space="preserve">The Central Influence of China Beijing</w:t>
      </w:r>
    </w:p>
    <w:p>
      <w:pPr>
        <w:pStyle w:val="FirstParagraph"/>
      </w:pPr>
      <w:r>
        <w:rPr>
          <w:bCs/>
          <w:b/>
        </w:rPr>
        <w:t xml:space="preserve">China Beijing</w:t>
      </w:r>
      <w:r>
        <w:t xml:space="preserve">China Beijing. The Ministry of Transport and other regulatory bodies headquartered in the capital are instrumental in implementing international Maritime Organization (IMO) standards into national law. For</w:t>
      </w:r>
      <w:r>
        <w:t xml:space="preserve"> </w:t>
      </w:r>
      <w:r>
        <w:rPr>
          <w:bCs/>
          <w:b/>
        </w:rPr>
        <w:t xml:space="preserve">Marine Engineer</w:t>
      </w:r>
      <w:r>
        <w:t xml:space="preserve">s operating within Chinese-owned fleets or working with Chinese shipbuilders, understanding these central mandates is crucial.</w:t>
      </w:r>
    </w:p>
    <w:p>
      <w:pPr>
        <w:pStyle w:val="BodyText"/>
      </w:pPr>
      <w:r>
        <w:t xml:space="preserve">The government’s "14th Five-Year Plan" for maritime development emphasizes green shipping and smart logistics. Consequently,</w:t>
      </w:r>
      <w:r>
        <w:t xml:space="preserve"> </w:t>
      </w:r>
      <w:r>
        <w:rPr>
          <w:bCs/>
          <w:b/>
        </w:rPr>
        <w:t xml:space="preserve">Marine Engineer</w:t>
      </w:r>
      <w:r>
        <w:t xml:space="preserve">s are increasingly tasked with implementing smart ship technologies that monitor fuel consumption in real-time and optimize engine performance using artificial intelligence. The influence of</w:t>
      </w:r>
      <w:r>
        <w:t xml:space="preserve"> </w:t>
      </w:r>
      <w:r>
        <w:rPr>
          <w:bCs/>
          <w:b/>
        </w:rPr>
        <w:t xml:space="preserve">China Beijing</w:t>
      </w:r>
      <w:r>
        <w:t xml:space="preserve"> </w:t>
      </w:r>
      <w:r>
        <w:t xml:space="preserve">ensures that these technological advancements are not just optional upgrades but regulatory expectations, driving a wave of modernization across the domestic fleet.</w:t>
      </w:r>
    </w:p>
    <w:bookmarkEnd w:id="21"/>
    <w:bookmarkStart w:id="22" w:name="X46bbabc197dda2388015a65e32120eeaea60029"/>
    <w:p>
      <w:pPr>
        <w:pStyle w:val="Heading2"/>
      </w:pPr>
      <w:r>
        <w:t xml:space="preserve">Sustainability and Environmental Compliance</w:t>
      </w:r>
    </w:p>
    <w:p>
      <w:pPr>
        <w:pStyle w:val="FirstParagraph"/>
      </w:pPr>
      <w:r>
        <w:t xml:space="preserve">The most pressing challenge facing the industry today is decarbonization. The IMO’s strategy aims to reduce carbon intensity by at least 40% by 2030 and achieve net-zero emissions by or around 2050. For a</w:t>
      </w:r>
      <w:r>
        <w:t xml:space="preserve"> </w:t>
      </w:r>
      <w:r>
        <w:rPr>
          <w:bCs/>
          <w:b/>
        </w:rPr>
        <w:t xml:space="preserve">Marine Engineer</w:t>
      </w:r>
      <w:r>
        <w:t xml:space="preserve">, this represents a paradigm shift. It is no longer sufficient to simply keep engines running; engineers must now actively manage energy efficiency indices (EEXI) and carbon intensity indicators (CII). In the context of</w:t>
      </w:r>
      <w:r>
        <w:t xml:space="preserve"> </w:t>
      </w:r>
      <w:r>
        <w:rPr>
          <w:bCs/>
          <w:b/>
        </w:rPr>
        <w:t xml:space="preserve">China Beijing</w:t>
      </w:r>
      <w:r>
        <w:t xml:space="preserve">, where air quality and environmental protection are national priorities, there is intense pressure to adopt cleaner technologies faster than in many other regions.</w:t>
      </w:r>
    </w:p>
    <w:p>
      <w:pPr>
        <w:pStyle w:val="BodyText"/>
      </w:pPr>
      <w:r>
        <w:rPr>
          <w:bCs/>
          <w:b/>
        </w:rPr>
        <w:t xml:space="preserve">Marine Engineer</w:t>
      </w:r>
      <w:r>
        <w:t xml:space="preserve">s working under the guidance of policies influenced by</w:t>
      </w:r>
      <w:r>
        <w:t xml:space="preserve"> </w:t>
      </w:r>
      <w:r>
        <w:rPr>
          <w:bCs/>
          <w:b/>
        </w:rPr>
        <w:t xml:space="preserve">China Beijing</w:t>
      </w:r>
      <w:r>
        <w:t xml:space="preserve"> </w:t>
      </w:r>
      <w:r>
        <w:t xml:space="preserve">are at the forefront of integrating exhaust gas cleaning systems (scrubbers), ballast water treatment systems, and energy-saving devices such as air lubrication. The role has evolved into that of an environmental steward on board, where technical competence is directly linked to ecological responsibility. This alignment with national goals makes the</w:t>
      </w:r>
      <w:r>
        <w:t xml:space="preserve"> </w:t>
      </w:r>
      <w:r>
        <w:rPr>
          <w:bCs/>
          <w:b/>
        </w:rPr>
        <w:t xml:space="preserve">Marine Engineer</w:t>
      </w:r>
      <w:r>
        <w:t xml:space="preserve"> </w:t>
      </w:r>
      <w:r>
        <w:t xml:space="preserve">a key actor in China’s broader climate commitments.</w:t>
      </w:r>
    </w:p>
    <w:bookmarkEnd w:id="22"/>
    <w:bookmarkStart w:id="23" w:name="Xef3c945a9a0180276b9113aae7537c38df4813f"/>
    <w:p>
      <w:pPr>
        <w:pStyle w:val="Heading2"/>
      </w:pPr>
      <w:r>
        <w:t xml:space="preserve">The Digital Transformation and Cyber Security</w:t>
      </w:r>
    </w:p>
    <w:p>
      <w:pPr>
        <w:pStyle w:val="FirstParagraph"/>
      </w:pPr>
      <w:r>
        <w:t xml:space="preserve">Furthermore, the digitization of shipping introduces new complexities that only a highly skilled</w:t>
      </w:r>
      <w:r>
        <w:t xml:space="preserve"> </w:t>
      </w:r>
      <w:r>
        <w:rPr>
          <w:bCs/>
          <w:b/>
        </w:rPr>
        <w:t xml:space="preserve">Marine Engineer</w:t>
      </w:r>
    </w:p>
    <w:p>
      <w:pPr>
        <w:pStyle w:val="BodyText"/>
      </w:pPr>
      <w:r>
        <w:t xml:space="preserve">In</w:t>
      </w:r>
      <w:r>
        <w:t xml:space="preserve"> </w:t>
      </w:r>
      <w:r>
        <w:rPr>
          <w:bCs/>
          <w:b/>
        </w:rPr>
        <w:t xml:space="preserve">China Beijing</w:t>
      </w:r>
      <w:r>
        <w:t xml:space="preserve">, there is a growing emphasis on maritime data sovereignty and security. As the capital drives initiatives for "Smart Ports" and digital supply chains,</w:t>
      </w:r>
      <w:r>
        <w:t xml:space="preserve"> </w:t>
      </w:r>
      <w:r>
        <w:rPr>
          <w:bCs/>
          <w:b/>
        </w:rPr>
        <w:t xml:space="preserve">Marine Engineer</w:t>
      </w:r>
      <w:r>
        <w:t xml:space="preserve">s must ensure that their vessels are compatible with these digital ecosystems while protecting sensitive operational data. This requires continuous education and adaptation, highlighting the dynamic nature of the profession.</w:t>
      </w:r>
    </w:p>
    <w:bookmarkEnd w:id="23"/>
    <w:bookmarkStart w:id="24" w:name="X226c4e81723207ac85152eb96ef6ac02ccad608"/>
    <w:p>
      <w:pPr>
        <w:pStyle w:val="Heading2"/>
      </w:pPr>
      <w:r>
        <w:t xml:space="preserve">Career Development and Education in China Beijing</w:t>
      </w:r>
    </w:p>
    <w:p>
      <w:pPr>
        <w:pStyle w:val="FirstParagraph"/>
      </w:pPr>
      <w:r>
        <w:t xml:space="preserve">The ecosystem supporting</w:t>
      </w:r>
      <w:r>
        <w:t xml:space="preserve"> </w:t>
      </w:r>
      <w:r>
        <w:rPr>
          <w:bCs/>
          <w:b/>
        </w:rPr>
        <w:t xml:space="preserve">Marine Engineer</w:t>
      </w:r>
      <w:r>
        <w:t xml:space="preserve">s in China is robust, particularly through institutions connected to or influenced by</w:t>
      </w:r>
      <w:r>
        <w:t xml:space="preserve"> </w:t>
      </w:r>
      <w:r>
        <w:rPr>
          <w:bCs/>
          <w:b/>
        </w:rPr>
        <w:t xml:space="preserve">China Beijing</w:t>
      </w:r>
      <w:r>
        <w:t xml:space="preserve">. Universities and vocational training centers are rapidly updating their curricula to include modules on alternative fuels, remote monitoring systems, and international maritime law. For aspiring engineers, the opportunity to train under standards set by national bodies in the capital provides a competitive edge in the global job market.</w:t>
      </w:r>
    </w:p>
    <w:p>
      <w:pPr>
        <w:pStyle w:val="BodyText"/>
      </w:pPr>
      <w:r>
        <w:t xml:space="preserve">China BeijingMarine Engineers to test cutting-edge solutions in real-world scenarios. The government’s investment in maritime talent development underscores the recognition that human expertise is as vital as mechanical power.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a cornerstone of the modern maritime industry, bridging the gap between traditional mechanical engineering and future-focused sustainable technology. Within the specific context of</w:t>
      </w:r>
      <w:r>
        <w:t xml:space="preserve"> </w:t>
      </w:r>
      <w:r>
        <w:rPr>
          <w:bCs/>
          <w:b/>
        </w:rPr>
        <w:t xml:space="preserve">China Beijing</w:t>
      </w:r>
      <w:r>
        <w:t xml:space="preserve">, this role is amplified by its strategic importance in national policy and global shipping leadership. As directives from the capital shape regulatory frameworks, drive digital transformation, and enforce environmental standards,</w:t>
      </w:r>
      <w:r>
        <w:t xml:space="preserve"> </w:t>
      </w:r>
      <w:r>
        <w:rPr>
          <w:bCs/>
          <w:b/>
        </w:rPr>
        <w:t xml:space="preserve">Marine Engineer</w:t>
      </w:r>
      <w:r>
        <w:t xml:space="preserve">s must remain agile, knowledgeable, and committed to innovation.</w:t>
      </w:r>
    </w:p>
    <w:p>
      <w:pPr>
        <w:pStyle w:val="BodyText"/>
      </w:pPr>
      <w:r>
        <w:t xml:space="preserve">The future of shipping depends on the ability of these professionals to navigate complex technical challenges while adhering to the strategic visions set forth by authorities in</w:t>
      </w:r>
      <w:r>
        <w:t xml:space="preserve"> </w:t>
      </w:r>
      <w:r>
        <w:rPr>
          <w:bCs/>
          <w:b/>
        </w:rPr>
        <w:t xml:space="preserve">China Beijing</w:t>
      </w:r>
      <w:r>
        <w:t xml:space="preserve">. By embracing their role as guardians of efficiency, safety, and sustainability,</w:t>
      </w:r>
      <w:r>
        <w:t xml:space="preserve"> </w:t>
      </w:r>
      <w:r>
        <w:rPr>
          <w:bCs/>
          <w:b/>
        </w:rPr>
        <w:t xml:space="preserve">Marine Engineer</w:t>
      </w:r>
      <w:r>
        <w:t xml:space="preserve">s will continue to power the global economy while protecting our oceans for future generations. The interplay between advanced engineering practice and central policy influence exemplifies how specialized professions can drive national and global progress in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China Beijing</dc:title>
  <dc:creator/>
  <dc:language>en</dc:language>
  <cp:keywords/>
  <dcterms:created xsi:type="dcterms:W3CDTF">2026-07-29T00:57:57Z</dcterms:created>
  <dcterms:modified xsi:type="dcterms:W3CDTF">2026-07-29T00:57:57Z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