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the</w:t>
      </w:r>
      <w:r>
        <w:t xml:space="preserve"> </w:t>
      </w:r>
      <w:r>
        <w:t xml:space="preserve">Maritime</w:t>
      </w:r>
      <w:r>
        <w:t xml:space="preserve"> </w:t>
      </w:r>
      <w:r>
        <w:t xml:space="preserve">Economy</w:t>
      </w:r>
      <w:r>
        <w:t xml:space="preserve"> </w:t>
      </w:r>
      <w:r>
        <w:t xml:space="preserve">of</w:t>
      </w:r>
      <w:r>
        <w:t xml:space="preserve"> </w:t>
      </w:r>
      <w:r>
        <w:t xml:space="preserve">Kuwait</w:t>
      </w:r>
      <w:r>
        <w:t xml:space="preserve"> </w:t>
      </w:r>
      <w:r>
        <w:t xml:space="preserve">City</w:t>
      </w:r>
    </w:p>
    <w:bookmarkStart w:id="20" w:name="X1dc7d38c5db043721deb92b9aac97a48f8413ac"/>
    <w:p>
      <w:pPr>
        <w:pStyle w:val="Heading1"/>
      </w:pPr>
      <w:r>
        <w:t xml:space="preserve">The Strategic Role of Marine Engineers in the Maritime Economy of Kuwait City</w:t>
      </w:r>
    </w:p>
    <w:p>
      <w:pPr>
        <w:pStyle w:val="FirstParagraph"/>
      </w:pPr>
      <w:r>
        <w:rPr>
          <w:bCs/>
          <w:b/>
        </w:rPr>
        <w:t xml:space="preserve">Date:</w:t>
      </w:r>
      <w:r>
        <w:t xml:space="preserve"> </w:t>
      </w:r>
      <w:r>
        <w:t xml:space="preserve">May 24, 2024</w:t>
      </w:r>
      <w:r>
        <w:br/>
      </w:r>
      <w:r>
        <w:rPr>
          <w:bCs/>
          <w:b/>
        </w:rPr>
        <w:t xml:space="preserve">To:</w:t>
      </w:r>
      <w:r>
        <w:t xml:space="preserve"> </w:t>
      </w:r>
      <w:r>
        <w:rPr>
          <w:bCs/>
          <w:b/>
        </w:rPr>
        <w:t xml:space="preserve">Subject:</w:t>
      </w:r>
      <w:r>
        <w:t xml:space="preserve">The Critical Importance of Marine Engineering Expertise in Kuwait City’s Port Infrastructure</w:t>
      </w:r>
    </w:p>
    <w:bookmarkEnd w:id="20"/>
    <w:bookmarkStart w:id="21" w:name="i.-introduction"/>
    <w:p>
      <w:pPr>
        <w:pStyle w:val="Heading1"/>
      </w:pPr>
      <w:r>
        <w:t xml:space="preserve">I. Introduction</w:t>
      </w:r>
    </w:p>
    <w:p>
      <w:pPr>
        <w:pStyle w:val="FirstParagraph"/>
      </w:pPr>
      <w:r>
        <w:t xml:space="preserve">Kuwait, positioned at the northern tip of the Persian Gulf, has historically derived its economic prosperity from its strategic location as a crossroads between East and West. Central to this geographic advantage is Kuwait City, the bustling capital that serves as the administrative and commercial heart of the nation. Within Kuwait City lies one of the most vital assets for national security and economic stability: its maritime ports. These ports are not merely entry points for goods; they are complex engineering marvels that require continuous maintenance, innovation, and oversight by highly skilled professionals. Among these professionals, none is more critical than the</w:t>
      </w:r>
      <w:r>
        <w:t xml:space="preserve"> </w:t>
      </w:r>
      <w:r>
        <w:rPr>
          <w:bCs/>
          <w:b/>
        </w:rPr>
        <w:t xml:space="preserve">Marine Engineer</w:t>
      </w:r>
      <w:r>
        <w:t xml:space="preserve">. This essay explores the indispensable role of</w:t>
      </w:r>
      <w:r>
        <w:t xml:space="preserve"> </w:t>
      </w:r>
      <w:r>
        <w:rPr>
          <w:bCs/>
          <w:b/>
        </w:rPr>
        <w:t xml:space="preserve">Marine Engineers</w:t>
      </w:r>
      <w:r>
        <w:t xml:space="preserve"> </w:t>
      </w:r>
      <w:r>
        <w:t xml:space="preserve">in maintaining operational excellence within Kuwait City’s port facilities, addressing the unique challenges posed by the local environment while contributing to Vision 2035.</w:t>
      </w:r>
    </w:p>
    <w:bookmarkEnd w:id="21"/>
    <w:bookmarkStart w:id="22" w:name="X8eb0f89097ca23db8d51e39b1e902fa9dcdcf3c"/>
    <w:p>
      <w:pPr>
        <w:pStyle w:val="Heading1"/>
      </w:pPr>
      <w:r>
        <w:t xml:space="preserve">Ii. The Unique Environmental Challenges of Kuwait City</w:t>
      </w:r>
    </w:p>
    <w:p>
      <w:pPr>
        <w:pStyle w:val="FirstParagraph"/>
      </w:pPr>
      <w:r>
        <w:t xml:space="preserve">The work of a</w:t>
      </w:r>
      <w:r>
        <w:t xml:space="preserve"> </w:t>
      </w:r>
      <w:r>
        <w:rPr>
          <w:bCs/>
          <w:b/>
        </w:rPr>
        <w:t xml:space="preserve">Marine Engineer</w:t>
      </w:r>
      <w:r>
        <w:t xml:space="preserve"> </w:t>
      </w:r>
      <w:r>
        <w:t xml:space="preserve">in Kuwait City is defined by the need to combat one of the most hostile environments for maritime infrastructure on Earth: extreme heat, high humidity, and corrosive saline conditions. In Kuwait City, temperatures frequently soar above forty degrees Celsius during summer months. This thermal stress places immense pressure on ship engines, cooling systems, and port machinery. Furthermore, the salty air accelerates corrosion in steel structures and metal components of vessels docked at terminals such as Shuwaikh Port or Shuaiba Port.</w:t>
      </w:r>
    </w:p>
    <w:p>
      <w:pPr>
        <w:pStyle w:val="BodyText"/>
      </w:pPr>
      <w:r>
        <w:t xml:space="preserve">It is here that the expertise of a</w:t>
      </w:r>
      <w:r>
        <w:t xml:space="preserve"> </w:t>
      </w:r>
      <w:r>
        <w:rPr>
          <w:bCs/>
          <w:b/>
        </w:rPr>
        <w:t xml:space="preserve">Marine Engineer</w:t>
      </w:r>
      <w:r>
        <w:t xml:space="preserve"> </w:t>
      </w:r>
      <w:r>
        <w:t xml:space="preserve">becomes paramount. These engineers are trained not only in general mechanical and electrical engineering but also specialize in materials science and thermodynamics relevant to harsh coastal environments. They design and implement cooling solutions, select corrosion-resistant alloys, and develop predictive maintenance schedules that account for the specific climatic data of Kuwait City. Without their specialized intervention, the lifespan of port equipment would be drastically reduced, leading to increased downtime and higher operational costs for shipping companies relying on Kuwait City as a hub.</w:t>
      </w:r>
    </w:p>
    <w:bookmarkEnd w:id="22"/>
    <w:bookmarkStart w:id="23" w:name="X182bfc2f72fa85065205c4aaa1bdf52de4c7c14"/>
    <w:p>
      <w:pPr>
        <w:pStyle w:val="Heading1"/>
      </w:pPr>
      <w:r>
        <w:t xml:space="preserve">Iii. Technological Integration and Modernization</w:t>
      </w:r>
    </w:p>
    <w:p>
      <w:pPr>
        <w:pStyle w:val="FirstParagraph"/>
      </w:pPr>
      <w:r>
        <w:t xml:space="preserve">As part of the broader "New Kuwait" initiative under Vision 2035, there is a concerted effort to modernize infrastructure across the nation, with significant investments directed toward smart port technologies in Kuwait City. This transition requires a new breed of</w:t>
      </w:r>
      <w:r>
        <w:t xml:space="preserve"> </w:t>
      </w:r>
      <w:r>
        <w:rPr>
          <w:bCs/>
          <w:b/>
        </w:rPr>
        <w:t xml:space="preserve">Marine Engineer</w:t>
      </w:r>
      <w:r>
        <w:t xml:space="preserve">s who possess skills in automation, robotics, and digital twin technology. Traditional mechanical knowledge must now be complemented by proficiency in control systems and data analytics.</w:t>
      </w:r>
    </w:p>
    <w:p>
      <w:pPr>
        <w:pStyle w:val="BodyText"/>
      </w:pPr>
      <w:r>
        <w:t xml:space="preserve">In Kuwait City, modern cranes, automated guided vehicles (AGVs), and smart navigation systems are increasingly being deployed to enhance efficiency. A</w:t>
      </w:r>
      <w:r>
        <w:t xml:space="preserve"> </w:t>
      </w:r>
      <w:r>
        <w:rPr>
          <w:bCs/>
          <w:b/>
        </w:rPr>
        <w:t xml:space="preserve">Marine Engineer</w:t>
      </w:r>
      <w:r>
        <w:t xml:space="preserve"> </w:t>
      </w:r>
      <w:r>
        <w:t xml:space="preserve">plays a pivotal role in integrating these technologies. They ensure that the propulsion systems of vessels docking at Kuwait City can interface seamlessly with shore power (cold ironing) to reduce emissions, a growing concern for international shipping regulations. Moreover, they oversee the implementation of IoT (Internet of Things) sensors on docked ships and port machinery to monitor performance in real-time. This technological integration is crucial for positioning Kuwait City as a competitive logistics hub in the Middle East, rivaling regional competitors like Jebel Ali and Hamad Port.</w:t>
      </w:r>
    </w:p>
    <w:bookmarkEnd w:id="23"/>
    <w:bookmarkStart w:id="24" w:name="X4a9098b6792c7c0af17b61b12caa410fee3cc6e"/>
    <w:p>
      <w:pPr>
        <w:pStyle w:val="Heading1"/>
      </w:pPr>
      <w:r>
        <w:t xml:space="preserve">Iv. Safety, Compliance, and Environmental Stewardship</w:t>
      </w:r>
    </w:p>
    <w:p>
      <w:pPr>
        <w:pStyle w:val="FirstParagraph"/>
      </w:pPr>
      <w:r>
        <w:t xml:space="preserve">Safety and environmental protection are non-negotiable aspects of maritime operations. The Kuwaiti government has tightened regulations regarding oil spills, ballast water management, and air emissions to protect the fragile marine ecosystem of the Persian Gulf.</w:t>
      </w:r>
      <w:r>
        <w:t xml:space="preserve"> </w:t>
      </w:r>
      <w:r>
        <w:rPr>
          <w:bCs/>
          <w:b/>
        </w:rPr>
        <w:t xml:space="preserve">Marine Engineers</w:t>
      </w:r>
      <w:r>
        <w:t xml:space="preserve"> </w:t>
      </w:r>
      <w:r>
        <w:t xml:space="preserve">are on the front lines of compliance with these international standards set by organizations such as the International Maritime Organization (IMO). In Kuwait City, where petrochemical tankers and cargo ships converge daily, an engineer’s ability to design and maintain effective waste management systems is critical.</w:t>
      </w:r>
    </w:p>
    <w:p>
      <w:pPr>
        <w:pStyle w:val="BodyText"/>
      </w:pPr>
      <w:r>
        <w:t xml:space="preserve">Furthermore,</w:t>
      </w:r>
      <w:r>
        <w:t xml:space="preserve"> </w:t>
      </w:r>
      <w:r>
        <w:rPr>
          <w:bCs/>
          <w:b/>
        </w:rPr>
        <w:t xml:space="preserve">Marine Engineers</w:t>
      </w:r>
      <w:r>
        <w:t xml:space="preserve"> </w:t>
      </w:r>
      <w:r>
        <w:t xml:space="preserve">are responsible for conducting rigorous safety audits. They analyze potential failure points in ship engines and port infrastructure to prevent accidents that could lead to catastrophic consequences. In the context of Kuwait City, where high-value cargo and energy resources are handled, a single malfunction can have severe economic implications. Therefore, the meticulous attention to detail provided by</w:t>
      </w:r>
      <w:r>
        <w:t xml:space="preserve"> </w:t>
      </w:r>
      <w:r>
        <w:rPr>
          <w:bCs/>
          <w:b/>
        </w:rPr>
        <w:t xml:space="preserve">Marine Engineers</w:t>
      </w:r>
      <w:r>
        <w:t xml:space="preserve"> </w:t>
      </w:r>
      <w:r>
        <w:t xml:space="preserve">ensures not only the safety of personnel but also the continuity of supply chains that feed industries across Kuwait.</w:t>
      </w:r>
    </w:p>
    <w:bookmarkEnd w:id="24"/>
    <w:bookmarkStart w:id="25" w:name="Xf05fe4d9ac964bf673e2574ea54f28eb3e83269"/>
    <w:p>
      <w:pPr>
        <w:pStyle w:val="Heading1"/>
      </w:pPr>
      <w:r>
        <w:t xml:space="preserve">V. Educational Pathways and Local Talent Development</w:t>
      </w:r>
    </w:p>
    <w:p>
      <w:pPr>
        <w:pStyle w:val="FirstParagraph"/>
      </w:pPr>
      <w:r>
        <w:t xml:space="preserve">To sustain this level of engineering excellence in Kuwait City, there is a pressing need to develop local talent. The field of marine engineering requires rigorous academic training and practical apprenticeships. Institutions within Kuwait must collaborate with international maritime academies to provide cutting-edge education for aspiring engineers. By focusing on specialized courses related to offshore energy systems, green shipping technologies, and port logistics management, Kuwait can cultivate a workforce capable of addressing the specific needs of its capital city.</w:t>
      </w:r>
    </w:p>
    <w:p>
      <w:pPr>
        <w:pStyle w:val="BodyText"/>
      </w:pPr>
      <w:r>
        <w:t xml:space="preserve">Encouraging local students to pursue careers as</w:t>
      </w:r>
      <w:r>
        <w:t xml:space="preserve"> </w:t>
      </w:r>
      <w:r>
        <w:rPr>
          <w:bCs/>
          <w:b/>
        </w:rPr>
        <w:t xml:space="preserve">Marine Engineers</w:t>
      </w:r>
      <w:r>
        <w:t xml:space="preserve"> </w:t>
      </w:r>
      <w:r>
        <w:t xml:space="preserve">is essential for national pride and economic independence. It reduces reliance on expatriate labor for critical infrastructure roles and ensures that there is a deep reservoir of indigenous knowledge about Kuwait City’s maritime assets. Scholarships, internships with Kuwait Ports Public Authority, and partnerships with shipping companies can facilitate this talent pipeline.</w:t>
      </w:r>
    </w:p>
    <w:bookmarkEnd w:id="25"/>
    <w:bookmarkStart w:id="26" w:name="vi.-conclusion"/>
    <w:p>
      <w:pPr>
        <w:pStyle w:val="Heading1"/>
      </w:pPr>
      <w:r>
        <w:t xml:space="preserve">Vi. Conclusion</w:t>
      </w:r>
    </w:p>
    <w:p>
      <w:pPr>
        <w:pStyle w:val="FirstParagraph"/>
      </w:pPr>
      <w:r>
        <w:t xml:space="preserve">In conclusion, the prosperity of Kuwait City as a commercial and logistical hub is inextricably linked to the efficiency and reliability of its maritime operations. At the core of these operations stands the</w:t>
      </w:r>
      <w:r>
        <w:t xml:space="preserve"> </w:t>
      </w:r>
      <w:r>
        <w:rPr>
          <w:bCs/>
          <w:b/>
        </w:rPr>
        <w:t xml:space="preserve">Marine Engineer</w:t>
      </w:r>
      <w:r>
        <w:t xml:space="preserve">. These professionals are tasked with overcoming extreme environmental challenges, integrating advanced technologies, ensuring strict safety compliance, and driving innovation in port infrastructure. As Kuwait continues to evolve towards its Vision 2035 goals, the role of the</w:t>
      </w:r>
      <w:r>
        <w:t xml:space="preserve"> </w:t>
      </w:r>
      <w:r>
        <w:rPr>
          <w:bCs/>
          <w:b/>
        </w:rPr>
        <w:t xml:space="preserve">Marine Engineer</w:t>
      </w:r>
      <w:r>
        <w:t xml:space="preserve"> </w:t>
      </w:r>
      <w:r>
        <w:t xml:space="preserve">will only grow in importance. Investing in their education and recognizing their contributions is not just an industrial necessity but a strategic imperative for the future of Kuwait City’s economy. By empowering these engineers, Kuwait secures its position as a leading maritime power in the region, ensuring that its ports remain open, efficient, and sustainable for generations to come.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Marine Engineers in the Maritime Economy of Kuwait City</dc:title>
  <dc:creator/>
  <cp:keywords/>
  <dcterms:created xsi:type="dcterms:W3CDTF">2026-07-29T08:20:06Z</dcterms:created>
  <dcterms:modified xsi:type="dcterms:W3CDTF">2026-07-29T08:20:06Z</dcterms:modified>
</cp:coreProperties>
</file>

<file path=docProps/custom.xml><?xml version="1.0" encoding="utf-8"?>
<Properties xmlns="http://schemas.openxmlformats.org/officeDocument/2006/custom-properties" xmlns:vt="http://schemas.openxmlformats.org/officeDocument/2006/docPropsVTypes"/>
</file>