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1ef9acb0e3349472189758d704faf04ff18dbeb"/>
    <w:p>
      <w:pPr>
        <w:pStyle w:val="Heading1"/>
      </w:pPr>
      <w:r>
        <w:t xml:space="preserve">The Strategic Imperative of the Marketing Manager in Argentina Buenos Aires</w:t>
      </w:r>
    </w:p>
    <w:p>
      <w:pPr>
        <w:pStyle w:val="FirstParagraph"/>
      </w:pPr>
      <w:r>
        <w:t xml:space="preserve">In the contemporary global economic landscape, few cities possess as much dynamic energy, cultural complexity, and market volatility as</w:t>
      </w:r>
      <w:r>
        <w:t xml:space="preserve"> </w:t>
      </w:r>
      <w:r>
        <w:rPr>
          <w:bCs/>
          <w:b/>
        </w:rPr>
        <w:t xml:space="preserve">Argentina Buenos Aires</w:t>
      </w:r>
      <w:r>
        <w:t xml:space="preserve">. As the capital and largest city of Argentina, it serves not only as a political and cultural hub but also as a critical engine for business innovation in Latin America. Within this vibrant ecosystem, the role of the</w:t>
      </w:r>
      <w:r>
        <w:t xml:space="preserve"> </w:t>
      </w:r>
      <w:r>
        <w:rPr>
          <w:bCs/>
          <w:b/>
        </w:rPr>
        <w:t xml:space="preserve">Marketing Manager</w:t>
      </w:r>
      <w:r>
        <w:t xml:space="preserve"> </w:t>
      </w:r>
      <w:r>
        <w:t xml:space="preserve">transcends traditional advertising duties. It evolves into a multifaceted strategic position that requires deep cultural insight, resilience against economic fluctuations, and mastery over digital transformation. This essay explores the unique challenges and opportunities faced by a</w:t>
      </w:r>
      <w:r>
        <w:t xml:space="preserve"> </w:t>
      </w:r>
      <w:r>
        <w:rPr>
          <w:bCs/>
          <w:b/>
        </w:rPr>
        <w:t xml:space="preserve">Marketing Manager</w:t>
      </w:r>
      <w:r>
        <w:t xml:space="preserve"> </w:t>
      </w:r>
      <w:r>
        <w:t xml:space="preserve">operating specifically within the context of</w:t>
      </w:r>
      <w:r>
        <w:t xml:space="preserve"> </w:t>
      </w:r>
      <w:r>
        <w:rPr>
          <w:bCs/>
          <w:b/>
        </w:rPr>
        <w:t xml:space="preserve">Argentina Buenos Aires</w:t>
      </w:r>
      <w:r>
        <w:t xml:space="preserve">.</w:t>
      </w:r>
    </w:p>
    <w:bookmarkStart w:id="20" w:name="X8339b95c6eef401edea0488c2c7213d2ff9eb25"/>
    <w:p>
      <w:pPr>
        <w:pStyle w:val="Heading2"/>
      </w:pPr>
      <w:r>
        <w:t xml:space="preserve">The Economic Context: Navigating Volatility with Agility</w:t>
      </w:r>
    </w:p>
    <w:p>
      <w:pPr>
        <w:pStyle w:val="FirstParagraph"/>
      </w:pPr>
      <w:r>
        <w:t xml:space="preserve">To understand the function of a</w:t>
      </w:r>
      <w:r>
        <w:t xml:space="preserve"> </w:t>
      </w:r>
      <w:r>
        <w:rPr>
          <w:bCs/>
          <w:b/>
        </w:rPr>
        <w:t xml:space="preserve">Marketing Manager</w:t>
      </w:r>
      <w:r>
        <w:t xml:space="preserve">, one must first acknowledge the macroeconomic environment of</w:t>
      </w:r>
      <w:r>
        <w:t xml:space="preserve"> </w:t>
      </w:r>
      <w:r>
        <w:rPr>
          <w:bCs/>
          <w:b/>
        </w:rPr>
        <w:t xml:space="preserve">Argentina Buenos Aires</w:t>
      </w:r>
      <w:r>
        <w:t xml:space="preserve">. The region is characterized by high inflation rates, currency fluctuation between the Argentine Peso and external currencies like the US Dollar, and frequent regulatory changes. For a marketing professional, these factors are not merely background noise; they are central variables in every strategic decision. Unlike managers in stable economies who can plan campaigns with long-term certainty, a</w:t>
      </w:r>
      <w:r>
        <w:t xml:space="preserve"> </w:t>
      </w:r>
      <w:r>
        <w:rPr>
          <w:bCs/>
          <w:b/>
        </w:rPr>
        <w:t xml:space="preserve">Marketing Manager</w:t>
      </w:r>
      <w:r>
        <w:t xml:space="preserve"> </w:t>
      </w:r>
      <w:r>
        <w:t xml:space="preserve">in Buenos Aires must possess extreme agility.</w:t>
      </w:r>
    </w:p>
    <w:p>
      <w:pPr>
        <w:pStyle w:val="BodyText"/>
      </w:pPr>
      <w:r>
        <w:t xml:space="preserve">This volatility demands that the</w:t>
      </w:r>
      <w:r>
        <w:t xml:space="preserve"> </w:t>
      </w:r>
      <w:r>
        <w:rPr>
          <w:bCs/>
          <w:b/>
        </w:rPr>
        <w:t xml:space="preserve">Marketing Manager</w:t>
      </w:r>
      <w:r>
        <w:t xml:space="preserve"> </w:t>
      </w:r>
      <w:r>
        <w:t xml:space="preserve">adopt a hyper-localized pricing strategy and constantly adjust messaging to reflect consumer purchasing power. When inflation rises, consumers become more price-sensitive and value-driven. Consequently, the</w:t>
      </w:r>
      <w:r>
        <w:t xml:space="preserve"> </w:t>
      </w:r>
      <w:r>
        <w:rPr>
          <w:bCs/>
          <w:b/>
        </w:rPr>
        <w:t xml:space="preserve">Marketing Manager</w:t>
      </w:r>
      <w:r>
        <w:t xml:space="preserve"> </w:t>
      </w:r>
      <w:r>
        <w:t xml:space="preserve">must pivot from brand-awareness campaigns focused on aspiration to campaigns emphasizing utility, durability, and immediate value propositions. Furthermore, the manager must be adept at navigating multi-currency billing systems if the target audience includes international clients or expatriates common in the cosmopolitan districts of Buenos Aires.</w:t>
      </w:r>
    </w:p>
    <w:bookmarkEnd w:id="20"/>
    <w:bookmarkStart w:id="21" w:name="X0e431072fe3c95e3ea371387674ce7fe29ee4f4"/>
    <w:p>
      <w:pPr>
        <w:pStyle w:val="Heading2"/>
      </w:pPr>
      <w:r>
        <w:t xml:space="preserve">Cultural Nuance: The Heart of Argentine Identity</w:t>
      </w:r>
    </w:p>
    <w:p>
      <w:pPr>
        <w:pStyle w:val="FirstParagraph"/>
      </w:pPr>
      <w:r>
        <w:rPr>
          <w:bCs/>
          <w:b/>
        </w:rPr>
        <w:t xml:space="preserve">Argentina Buenos Aires</w:t>
      </w:r>
      <w:r>
        <w:t xml:space="preserve"> </w:t>
      </w:r>
      <w:r>
        <w:t xml:space="preserve">is defined by a rich, layered culture that heavily influences consumer behavior. The people here are known for their intellectualism, passion for football (soccer), tango traditions, and a strong sense of community. A successful</w:t>
      </w:r>
      <w:r>
        <w:t xml:space="preserve"> </w:t>
      </w:r>
      <w:r>
        <w:rPr>
          <w:bCs/>
          <w:b/>
        </w:rPr>
        <w:t xml:space="preserve">Marketing Manager</w:t>
      </w:r>
      <w:r>
        <w:t xml:space="preserve"> </w:t>
      </w:r>
      <w:r>
        <w:t xml:space="preserve">cannot rely on generic global marketing templates. Instead, they must engage in "cultural embedding." This means understanding the subtle social codes that govern communication in Buenos Aires.</w:t>
      </w:r>
    </w:p>
    <w:p>
      <w:pPr>
        <w:pStyle w:val="BodyText"/>
      </w:pPr>
      <w:r>
        <w:t xml:space="preserve">In Buenos Aires, personal relationships (known as *personalismo*) are paramount. Trust is built through face-to-face interactions and genuine connection rather than purely transactional digital exchanges. Therefore, the</w:t>
      </w:r>
      <w:r>
        <w:t xml:space="preserve"> </w:t>
      </w:r>
      <w:r>
        <w:rPr>
          <w:bCs/>
          <w:b/>
        </w:rPr>
        <w:t xml:space="preserve">Marketing Manager</w:t>
      </w:r>
      <w:r>
        <w:t xml:space="preserve"> </w:t>
      </w:r>
      <w:r>
        <w:t xml:space="preserve">must balance high-tech digital marketing with high-touch human engagement. Social media in Buenos Aires is not just a broadcast channel; it is a social square where brands are judged for their authenticity. A</w:t>
      </w:r>
      <w:r>
        <w:t xml:space="preserve"> </w:t>
      </w:r>
      <w:r>
        <w:rPr>
          <w:bCs/>
          <w:b/>
        </w:rPr>
        <w:t xml:space="preserve">Marketing Manager</w:t>
      </w:r>
      <w:r>
        <w:t xml:space="preserve"> </w:t>
      </w:r>
      <w:r>
        <w:t xml:space="preserve">who fails to resonate with the local humor, slang (Lunfardo), or current social debates risks alienating the very audience they seek to engage.</w:t>
      </w:r>
    </w:p>
    <w:p>
      <w:pPr>
        <w:pStyle w:val="BodyText"/>
      </w:pPr>
      <w:r>
        <w:t xml:space="preserve">Moreover, the time of day matters significantly in Argentine culture. Business hours and consumer activity patterns differ from those in Northern Europe or North America. Dinner often occurs late at night, and weekends are long periods of socialization. The</w:t>
      </w:r>
      <w:r>
        <w:t xml:space="preserve"> </w:t>
      </w:r>
      <w:r>
        <w:rPr>
          <w:bCs/>
          <w:b/>
        </w:rPr>
        <w:t xml:space="preserve">Marketing Manager</w:t>
      </w:r>
      <w:r>
        <w:t xml:space="preserve"> </w:t>
      </w:r>
      <w:r>
        <w:t xml:space="preserve">must optimize ad spend and content publishing times to align with these cultural rhythms, ensuring that campaigns appear when the Buenos Aires population is most receptive.</w:t>
      </w:r>
    </w:p>
    <w:bookmarkEnd w:id="21"/>
    <w:bookmarkStart w:id="22" w:name="Xab33531f97a48ba30178b71082efbea6daffeee"/>
    <w:p>
      <w:pPr>
        <w:pStyle w:val="Heading2"/>
      </w:pPr>
      <w:r>
        <w:t xml:space="preserve">Digital Transformation and the Tech-Savvy Population</w:t>
      </w:r>
    </w:p>
    <w:p>
      <w:pPr>
        <w:pStyle w:val="FirstParagraph"/>
      </w:pPr>
      <w:r>
        <w:t xml:space="preserve">Buenos Aires has emerged as a technological hub in Latin America, often referred to as "Silicon Port." The city boasts a high literacy rate and widespread smartphone penetration. For the</w:t>
      </w:r>
      <w:r>
        <w:t xml:space="preserve"> </w:t>
      </w:r>
      <w:r>
        <w:rPr>
          <w:bCs/>
          <w:b/>
        </w:rPr>
        <w:t xml:space="preserve">Marketing Manager</w:t>
      </w:r>
      <w:r>
        <w:t xml:space="preserve">, this presents a dual opportunity: access to sophisticated data analytics and the necessity of maintaining cutting-edge digital presence. However, with high connectivity comes high expectations for user experience.</w:t>
      </w:r>
    </w:p>
    <w:p>
      <w:pPr>
        <w:pStyle w:val="BodyText"/>
      </w:pPr>
      <w:r>
        <w:t xml:space="preserve">The</w:t>
      </w:r>
      <w:r>
        <w:t xml:space="preserve"> </w:t>
      </w:r>
      <w:r>
        <w:rPr>
          <w:bCs/>
          <w:b/>
        </w:rPr>
        <w:t xml:space="preserve">Marketing Manager</w:t>
      </w:r>
      <w:r>
        <w:t xml:space="preserve"> </w:t>
      </w:r>
      <w:r>
        <w:t xml:space="preserve">in this region must be proficient in Omnichannel Marketing. This involves seamlessly integrating online platforms—such as Instagram, which is heavily used in Argentina—with offline experiences. Pop-up events, street activations in neighborhoods like Palermo or Recoleta, and collaborations with local influencers are essential tools. The</w:t>
      </w:r>
      <w:r>
        <w:t xml:space="preserve"> </w:t>
      </w:r>
      <w:r>
        <w:rPr>
          <w:bCs/>
          <w:b/>
        </w:rPr>
        <w:t xml:space="preserve">Marketing Manager</w:t>
      </w:r>
      <w:r>
        <w:t xml:space="preserve"> </w:t>
      </w:r>
      <w:r>
        <w:t xml:space="preserve">must curate a brand narrative that feels native to the digital ecosystem of Buenos Aires while maintaining consistency across physical touchpoints.</w:t>
      </w:r>
    </w:p>
    <w:p>
      <w:pPr>
        <w:pStyle w:val="BodyText"/>
      </w:pPr>
      <w:r>
        <w:t xml:space="preserve">Data privacy laws in Argentina have also evolved, requiring the</w:t>
      </w:r>
      <w:r>
        <w:t xml:space="preserve"> </w:t>
      </w:r>
      <w:r>
        <w:rPr>
          <w:bCs/>
          <w:b/>
        </w:rPr>
        <w:t xml:space="preserve">Marketing Manager</w:t>
      </w:r>
      <w:r>
        <w:t xml:space="preserve"> </w:t>
      </w:r>
      <w:r>
        <w:t xml:space="preserve">to be vigilant about compliance with local regulations. Managing customer data responsibly is not just a legal obligation but a trust-building exercise. In an era where consumers are increasingly aware of their digital footprints, transparency becomes a key marketing asset.</w:t>
      </w:r>
    </w:p>
    <w:bookmarkEnd w:id="22"/>
    <w:bookmarkStart w:id="23" w:name="X26d3bb2456b0e4eef269aa9d27127f24899881b"/>
    <w:p>
      <w:pPr>
        <w:pStyle w:val="Heading2"/>
      </w:pPr>
      <w:r>
        <w:t xml:space="preserve">The Competitive Landscape and Differentiation</w:t>
      </w:r>
    </w:p>
    <w:p>
      <w:pPr>
        <w:pStyle w:val="FirstParagraph"/>
      </w:pPr>
      <w:r>
        <w:t xml:space="preserve">The market in</w:t>
      </w:r>
      <w:r>
        <w:t xml:space="preserve"> </w:t>
      </w:r>
      <w:r>
        <w:rPr>
          <w:bCs/>
          <w:b/>
        </w:rPr>
        <w:t xml:space="preserve">Argentina Buenos Aires</w:t>
      </w:r>
      <w:r>
        <w:t xml:space="preserve"> </w:t>
      </w:r>
      <w:r>
        <w:t xml:space="preserve">is saturated with local startups mimicking global trends, as well as established multinational corporations entering the region. Standing out requires more than just competitive pricing; it requires differentiation through brand purpose and community impact. The modern consumer in Buenos Aires is socially conscious, often supporting brands that contribute to local causes, support Argentine artisans, or promote environmental sustainability.</w:t>
      </w:r>
    </w:p>
    <w:p>
      <w:pPr>
        <w:pStyle w:val="BodyText"/>
      </w:pPr>
      <w:r>
        <w:t xml:space="preserve">Thus, the</w:t>
      </w:r>
      <w:r>
        <w:t xml:space="preserve"> </w:t>
      </w:r>
      <w:r>
        <w:rPr>
          <w:bCs/>
          <w:b/>
        </w:rPr>
        <w:t xml:space="preserve">Marketing Manager</w:t>
      </w:r>
      <w:r>
        <w:t xml:space="preserve"> </w:t>
      </w:r>
      <w:r>
        <w:t xml:space="preserve">plays a pivotal role in Corporate Social Responsibility (CSR) communication. It is not enough to simply be ethical; the brand must communicate its ethical stance authentically. Campaigns that highlight local talent, such as Argentine designers or musicians, tend to resonate deeply with patriotic pride and cultural appreciation. The</w:t>
      </w:r>
      <w:r>
        <w:t xml:space="preserve"> </w:t>
      </w:r>
      <w:r>
        <w:rPr>
          <w:bCs/>
          <w:b/>
        </w:rPr>
        <w:t xml:space="preserve">Marketing Manager</w:t>
      </w:r>
      <w:r>
        <w:t xml:space="preserve"> </w:t>
      </w:r>
      <w:r>
        <w:t xml:space="preserve">must identify these local heroes and weave them into the brand story, creating a symbiotic relationship between commercial success and cultural contribution.</w:t>
      </w:r>
    </w:p>
    <w:bookmarkEnd w:id="23"/>
    <w:bookmarkStart w:id="24" w:name="X646b28c8bb74c24845d668ecb986938362757d4"/>
    <w:p>
      <w:pPr>
        <w:pStyle w:val="Heading2"/>
      </w:pPr>
      <w:r>
        <w:t xml:space="preserve">Conclusion: The Architect of Brand Resilience</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Argentina Buenos Aires</w:t>
      </w:r>
      <w:r>
        <w:t xml:space="preserve">, is one of the most demanding yet rewarding positions in modern business. It requires a unique blend of analytical rigor and emotional intelligence. The manager must navigate economic storms with strategic foresight, respect deep cultural traditions while embracing digital innovation, and build brands that are not only profitable but also culturally relevant.</w:t>
      </w:r>
    </w:p>
    <w:p>
      <w:pPr>
        <w:pStyle w:val="BodyText"/>
      </w:pPr>
      <w:r>
        <w:t xml:space="preserve">Success in this role is not measured solely by sales figures, though those are important indicators. It is also measured by the brand’s ability to withstand economic shocks and its capacity to connect with the Buenos Aires consumer on a human level. As</w:t>
      </w:r>
      <w:r>
        <w:t xml:space="preserve"> </w:t>
      </w:r>
      <w:r>
        <w:rPr>
          <w:bCs/>
          <w:b/>
        </w:rPr>
        <w:t xml:space="preserve">Argentina Buenos Aires</w:t>
      </w:r>
      <w:r>
        <w:t xml:space="preserve">, continues to evolve as a global city, the</w:t>
      </w:r>
      <w:r>
        <w:t xml:space="preserve"> </w:t>
      </w:r>
      <w:r>
        <w:rPr>
          <w:bCs/>
          <w:b/>
        </w:rPr>
        <w:t xml:space="preserve">Marketing Manager</w:t>
      </w:r>
      <w:r>
        <w:t xml:space="preserve">, will remain at the forefront of this evolution, shaping how brands are perceived, valued, and experienced. For any organization looking to thrive in this dynamic market, investing in a marketing leadership team that understands these complexities is not an option; it is an absolute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Argentina Buenos Aires</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