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Brasília</w:t>
      </w:r>
    </w:p>
    <w:bookmarkStart w:id="26" w:name="X00998775b0e5427801d3319373b86b9cec24505"/>
    <w:p>
      <w:pPr>
        <w:pStyle w:val="Heading1"/>
      </w:pPr>
      <w:r>
        <w:t xml:space="preserve">The Strategic Imperative: An Essay on the Role of the Marketing Manager in Brazil, Brasília</w:t>
      </w:r>
    </w:p>
    <w:p>
      <w:pPr>
        <w:pStyle w:val="FirstParagraph"/>
      </w:pPr>
      <w:r>
        <w:t xml:space="preserve">In the intricate tapestry of modern corporate strategy, few roles are as pivotal yet complex as that of the Marketing Manager. While this position is ubiquitous globally, its execution is deeply contextual, shaped by cultural nuances, economic landscapes, and regional specificities. Nowhere is this complexity more pronounced than in Brazil Brasília. As the political heart and administrative center of Brazil Brasília serves a unique function within the national economy and social fabric. Therefore, a Marketing Manager operating in this specific locale must possess a specialized skill set that transcends traditional marketing principles, integrating political acumen, bureaucratic navigation, and deep cultural intelligence to drive success.</w:t>
      </w:r>
    </w:p>
    <w:bookmarkStart w:id="20" w:name="the-unique-ecosystem-of-brazil-brasília"/>
    <w:p>
      <w:pPr>
        <w:pStyle w:val="Heading2"/>
      </w:pPr>
      <w:r>
        <w:t xml:space="preserve">The Unique Ecosystem of Brazil Brasília</w:t>
      </w:r>
    </w:p>
    <w:p>
      <w:pPr>
        <w:pStyle w:val="FirstParagraph"/>
      </w:pPr>
      <w:r>
        <w:t xml:space="preserve">To understand the demands placed on the Marketing Manager in Brazil Brasília one must first appreciate the distinct nature of this city. Unlike São Paulo or Rio de Janeiro which are driven by industrial, financial, and tourism sectors respectively Brasilia is a planned capital built on functionality and symbolism. It is home to high-level government bodies, federal ministries, embassies of foreign nations, international organizations such as the United Nations Food and Agriculture Organization (FAO) headquarters located just south of the city proper in the Federal District but influencing regional dynamics significantly. Furthermore Brasília hosts a burgeoning technology sector known as "Park City" and serves as a hub for logistics connecting central Brazil to the rest of South America.</w:t>
      </w:r>
    </w:p>
    <w:p>
      <w:pPr>
        <w:pStyle w:val="BodyText"/>
      </w:pPr>
      <w:r>
        <w:t xml:space="preserve">Consequently, the target audiences for any marketing initiative in this region are distinct. They include civil servants politicians lobbyists international diplomats and specialized B2B entities. For the Marketing Manager this means that mass-market advertising strategies effective in consumer-heavy cities may yield negligible returns here. Instead, the focus must shift toward relationship-building reputation management and precision targeting of decision-makers within both public and private sectors.</w:t>
      </w:r>
    </w:p>
    <w:bookmarkEnd w:id="20"/>
    <w:bookmarkStart w:id="21" w:name="X6c84989c23b70190ba017f223af77f35fb6a277"/>
    <w:p>
      <w:pPr>
        <w:pStyle w:val="Heading2"/>
      </w:pPr>
      <w:r>
        <w:t xml:space="preserve">Navigating the Political-Commercial Nexus</w:t>
      </w:r>
    </w:p>
    <w:p>
      <w:pPr>
        <w:pStyle w:val="FirstParagraph"/>
      </w:pPr>
      <w:r>
        <w:t xml:space="preserve">A defining characteristic of doing business in Brazil Brasília is its inseparable link to government policy. The Marketing Manager must act as a bridge between commercial objectives and political realities. In many industries whether it is construction healthcare or technology success in this region depends heavily on understanding regulatory shifts fiscal policies and public procurement processes. A skilled Marketing Manager does not merely promote products; they advocate for solutions that align with national development goals.</w:t>
      </w:r>
    </w:p>
    <w:p>
      <w:pPr>
        <w:pStyle w:val="BodyText"/>
      </w:pPr>
      <w:r>
        <w:t xml:space="preserve">This requires a high degree of emotional intelligence and ethical rigor. The culture of Brazil Brasília values formality respect for hierarchy and protocol. Marketing campaigns must reflect these values while remaining innovative enough to cut through the noise. For instance when launching a digital transformation service for government agencies the message cannot be purely technical; it must articulate how this innovation enhances public service delivery efficiency transparency or citizen engagement all of which are key political imperatives in current Brazilian politics.</w:t>
      </w:r>
    </w:p>
    <w:bookmarkEnd w:id="21"/>
    <w:bookmarkStart w:id="22" w:name="Xe65bd47c13ff11e146338a99fab68d65ee5aa6d"/>
    <w:p>
      <w:pPr>
        <w:pStyle w:val="Heading2"/>
      </w:pPr>
      <w:r>
        <w:t xml:space="preserve">The Rise of Digital and Data-Driven Strategies</w:t>
      </w:r>
    </w:p>
    <w:p>
      <w:pPr>
        <w:pStyle w:val="FirstParagraph"/>
      </w:pPr>
      <w:r>
        <w:t xml:space="preserve">Despite its traditional governmental image Brasilia has undergone significant digital transformation over the past decade. The Marketing Manager must leverage this shift by employing data-driven strategies that resonate with a highly educated workforce. Brasília boasts one of the highest literacy rates in Brazil and a growing population of tech-savvy professionals working in both the public sector and private industry contractors.</w:t>
      </w:r>
    </w:p>
    <w:p>
      <w:pPr>
        <w:pStyle w:val="BodyText"/>
      </w:pPr>
      <w:r>
        <w:t xml:space="preserve">Effective marketing here involves sophisticated content marketing thought leadership publications webinars focused on policy implications and targeted LinkedIn campaigns aimed at specific professional cohorts rather than broad demographic sweeps. The Marketing Manager must also be adept at utilizing local digital platforms popular among Brazilian professionals while maintaining compliance with strict data protection laws such as the LGPD (Lei Geral de Proteção de Dados) which mirrors GDPR standards but includes specific regional considerations.</w:t>
      </w:r>
    </w:p>
    <w:bookmarkEnd w:id="22"/>
    <w:bookmarkStart w:id="23" w:name="X2fc7c79ef911e0f56f820c6d876ccfd6faa61ae"/>
    <w:p>
      <w:pPr>
        <w:pStyle w:val="Heading2"/>
      </w:pPr>
      <w:r>
        <w:t xml:space="preserve">Cultural Nuances and Relationship Building</w:t>
      </w:r>
    </w:p>
    <w:p>
      <w:pPr>
        <w:pStyle w:val="FirstParagraph"/>
      </w:pPr>
      <w:r>
        <w:t xml:space="preserve">In Brazil Brasília interpersonal relationships are paramount. The concept of "jeitinho brasileiro" a flexible approach to rules often adapted for practicality or social harmony still subtly influences business interactions even in formal settings. While the city is more formal than other Brazilian metropolises trust is still built face-to-face through networking events at official residences chamber of deputies receptions corporate galas and industry forums.</w:t>
      </w:r>
    </w:p>
    <w:p>
      <w:pPr>
        <w:pStyle w:val="BodyText"/>
      </w:pPr>
      <w:r>
        <w:t xml:space="preserve">The Marketing Manager must therefore prioritize experiential marketing and direct engagement over purely transactional approaches. Sponsorship of cultural events supported by the federal government or participation in international expos hosted within the Federal District can provide invaluable platforms for brand visibility among key stakeholders. Understanding these unspoken codes of conduct is essential for long-term sustainability and reputation management.</w:t>
      </w:r>
    </w:p>
    <w:bookmarkEnd w:id="23"/>
    <w:bookmarkStart w:id="24" w:name="challenges-and-opportunities"/>
    <w:p>
      <w:pPr>
        <w:pStyle w:val="Heading2"/>
      </w:pPr>
      <w:r>
        <w:t xml:space="preserve">Challenges and Opportunities</w:t>
      </w:r>
    </w:p>
    <w:p>
      <w:pPr>
        <w:pStyle w:val="FirstParagraph"/>
      </w:pPr>
      <w:r>
        <w:t xml:space="preserve">The role is not without its challenges. Budget cycles tied to governmental fiscal years can lead to unpredictable funding streams for marketing initiatives. Economic volatility in Brazil often impacts discretionary spending across all sectors including the public sector where austerity measures may tighten budgets significantly. Additionally competition among firms seeking government contracts or partnerships is fierce requiring constant differentiation and clear value proposition articulation.</w:t>
      </w:r>
    </w:p>
    <w:p>
      <w:pPr>
        <w:pStyle w:val="BodyText"/>
      </w:pPr>
      <w:r>
        <w:t xml:space="preserve">However these challenges present unique opportunities for the innovative Marketing Manager who can position brands as reliable long-term partners rather than mere vendors. By focusing on sustainability social responsibility and technological innovation companies can align themselves with Brasilia’s evolving identity as a modern capital striving for global relevance amidst its traditional political role.</w:t>
      </w:r>
    </w:p>
    <w:bookmarkEnd w:id="24"/>
    <w:bookmarkStart w:id="25" w:name="conclusion"/>
    <w:p>
      <w:pPr>
        <w:pStyle w:val="Heading2"/>
      </w:pPr>
      <w:r>
        <w:t xml:space="preserve">Conclusion</w:t>
      </w:r>
    </w:p>
    <w:p>
      <w:pPr>
        <w:pStyle w:val="FirstParagraph"/>
      </w:pPr>
      <w:r>
        <w:t xml:space="preserve">In conclusion the Marketing Manager in Brazil Brasília operates at the intersection of commerce politics culture and technology. Success in this environment demands more than standard marketing expertise; it requires strategic foresight diplomatic sensitivity and an acute understanding of local institutional dynamics. As Brasilia continues to develop its economic diversification beyond its administrative functions the role will only become more critical in shaping how brands connect with this sophisticated market. Those who master the art of navigating Brazil Brasília’s unique landscape will find themselves not just selling products but facilitating meaningful progress within one of South America most influential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An Essay on the Role of the Marketing Manager in Brazil, Brasília</dc:title>
  <dc:creator/>
  <cp:keywords/>
  <dcterms:created xsi:type="dcterms:W3CDTF">2026-07-30T04:09:53Z</dcterms:created>
  <dcterms:modified xsi:type="dcterms:W3CDTF">2026-07-30T04:09:53Z</dcterms:modified>
</cp:coreProperties>
</file>

<file path=docProps/custom.xml><?xml version="1.0" encoding="utf-8"?>
<Properties xmlns="http://schemas.openxmlformats.org/officeDocument/2006/custom-properties" xmlns:vt="http://schemas.openxmlformats.org/officeDocument/2006/docPropsVTypes"/>
</file>