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China,</w:t>
      </w:r>
      <w:r>
        <w:t xml:space="preserve"> </w:t>
      </w:r>
      <w:r>
        <w:t xml:space="preserve">Beijing</w:t>
      </w:r>
    </w:p>
    <w:bookmarkStart w:id="26" w:name="X661ee9c2d0e565b5be98a19e2462d44e95ad30e"/>
    <w:p>
      <w:pPr>
        <w:pStyle w:val="Heading1"/>
      </w:pPr>
      <w:r>
        <w:t xml:space="preserve">The Strategic Imperative of the Marketing Manager in China, Beijing</w:t>
      </w:r>
    </w:p>
    <w:p>
      <w:pPr>
        <w:pStyle w:val="FirstParagraph"/>
      </w:pPr>
      <w:r>
        <w:t xml:space="preserve">In the contemporary global economic landscape, few cities embody the intersection of tradition and hyper-modernity as vividly as Beijing. As the capital of one of the world’s most dynamic economies, Beijing represents a unique market ecosystem where cultural heritage collides with rapid technological advancement. At the heart of navigating this complex environment lies a pivotal role: that of the</w:t>
      </w:r>
      <w:r>
        <w:t xml:space="preserve"> </w:t>
      </w:r>
      <w:r>
        <w:rPr>
          <w:bCs/>
          <w:b/>
        </w:rPr>
        <w:t xml:space="preserve">Marketing Manager</w:t>
      </w:r>
      <w:r>
        <w:t xml:space="preserve">. This essay explores the multifaceted responsibilities, challenges, and strategic necessities for a Marketing Manager operating within the specific context of</w:t>
      </w:r>
      <w:r>
        <w:t xml:space="preserve"> </w:t>
      </w:r>
      <w:r>
        <w:rPr>
          <w:bCs/>
          <w:b/>
        </w:rPr>
        <w:t xml:space="preserve">China Beijing</w:t>
      </w:r>
      <w:r>
        <w:t xml:space="preserve">, arguing that this role requires not just marketing expertise, but profound cultural intelligence and digital agility.</w:t>
      </w:r>
    </w:p>
    <w:bookmarkStart w:id="20" w:name="X2ec7c1f14e7199028bd7565f093e17a0d2e72ef"/>
    <w:p>
      <w:pPr>
        <w:pStyle w:val="Heading2"/>
      </w:pPr>
      <w:r>
        <w:t xml:space="preserve">The Unique Landscape of Beijing’s Consumer Market</w:t>
      </w:r>
    </w:p>
    <w:p>
      <w:pPr>
        <w:pStyle w:val="FirstParagraph"/>
      </w:pPr>
      <w:r>
        <w:t xml:space="preserve">To understand the necessity of a specialized approach, one must first appreciate the distinct characteristics of the market in</w:t>
      </w:r>
      <w:r>
        <w:t xml:space="preserve"> </w:t>
      </w:r>
      <w:r>
        <w:rPr>
          <w:bCs/>
          <w:b/>
        </w:rPr>
        <w:t xml:space="preserve">China Beijing</w:t>
      </w:r>
      <w:r>
        <w:t xml:space="preserve">. Unlike Western markets where consumer behavior may be driven primarily by individualistic desires or brand loyalty formed over decades, consumers in Beijing are influenced by a complex web of social proof, national pride, and digital ecosystem integration. The city is home to highly educated demographics who are among the most digitally savvy in the world. They do not merely use technology; they live within it.</w:t>
      </w:r>
    </w:p>
    <w:p>
      <w:pPr>
        <w:pStyle w:val="BodyText"/>
      </w:pPr>
      <w:r>
        <w:t xml:space="preserve">The Marketing Manager tasked with leading campaigns in this region must recognize that Beijing is not just a geographic location but a cultural symbol. It is the political and cultural heart of China, meaning that marketing messages here carry weighty implications regarding national identity and social responsibility. A campaign that succeeds in Shanghai or Shenzhen might fail miserably in Beijing if it lacks the appropriate level of respect for local traditions or fails to align with broader societal values promoted by the state. Therefore, the first duty of the Marketing Manager is cultural translation—ensuring that global brand narratives are adapted to resonate with the specific sensibilities of Beijing’s populace.</w:t>
      </w:r>
    </w:p>
    <w:bookmarkEnd w:id="20"/>
    <w:bookmarkStart w:id="21" w:name="mastery-of-digital-ecosystems"/>
    <w:p>
      <w:pPr>
        <w:pStyle w:val="Heading2"/>
      </w:pPr>
      <w:r>
        <w:t xml:space="preserve">Mastery of Digital Ecosystems</w:t>
      </w:r>
    </w:p>
    <w:p>
      <w:pPr>
        <w:pStyle w:val="FirstParagraph"/>
      </w:pPr>
      <w:r>
        <w:t xml:space="preserve">The most critical tool in a Marketing Manager’s arsenal in</w:t>
      </w:r>
      <w:r>
        <w:t xml:space="preserve"> </w:t>
      </w:r>
      <w:r>
        <w:rPr>
          <w:bCs/>
          <w:b/>
        </w:rPr>
        <w:t xml:space="preserve">China Beijing</w:t>
      </w:r>
      <w:r>
        <w:t xml:space="preserve"> </w:t>
      </w:r>
      <w:r>
        <w:t xml:space="preserve">is not television advertising, but digital platforms. The internet landscape in China is distinct from the rest of the world, operating on walled gardens such as WeChat, Douyin (the Chinese version of TikTok), Xiaohongshu (Little Red Book), and Bilibili. A generic marketing strategy that relies on Google Ads or Facebook campaigns will yield zero results in this market.</w:t>
      </w:r>
    </w:p>
    <w:p>
      <w:pPr>
        <w:pStyle w:val="BodyText"/>
      </w:pPr>
      <w:r>
        <w:t xml:space="preserve">The Marketing Manager must possess deep technical knowledge of these platforms. For instance, WeChat is not just a messaging app; it is an operating system for life, encompassing payments, mini-programs for e-commerce, official accounts for content publishing, and social circles. A successful strategy requires the Marketing Manager to orchestrate seamless user journeys within the WeChat ecosystem. Furthermore, the rise of short-form video on Douyin demands a content strategy that is fast-paced, engaging, and highly visual. The Marketing Manager must oversee teams that can produce native content for these specific platforms rather than repurposing Western assets.</w:t>
      </w:r>
    </w:p>
    <w:bookmarkEnd w:id="21"/>
    <w:bookmarkStart w:id="22" w:name="influencer-culture-and-kols"/>
    <w:p>
      <w:pPr>
        <w:pStyle w:val="Heading2"/>
      </w:pPr>
      <w:r>
        <w:t xml:space="preserve">Influencer Culture and KOLs</w:t>
      </w:r>
    </w:p>
    <w:p>
      <w:pPr>
        <w:pStyle w:val="FirstParagraph"/>
      </w:pPr>
      <w:r>
        <w:t xml:space="preserve">A defining feature of modern marketing in Beijing is the dominance of Key Opinion Leaders (KOLs) and Key Opinion Consumers (KOCs). In Western markets, brand ambassadors are often celebrities. In China, trust is placed heavily in influencers who provide authentic reviews and lifestyle demonstrations. The Marketing Manager must identify, negotiate with, and manage relationships with these digital personalities.</w:t>
      </w:r>
    </w:p>
    <w:p>
      <w:pPr>
        <w:pStyle w:val="BodyText"/>
      </w:pPr>
      <w:r>
        <w:t xml:space="preserve">This role requires a nuanced understanding of influencer tiers. A top-tier celebrity may offer mass reach but lacks authenticity, while a micro-influencer on Xiaohongshu may offer lower reach but higher conversion rates due to perceived trustworthiness. The Marketing Manager must curate a mix of these voices to build brand credibility. Moreover, this relationship is transactional yet relational; it requires ongoing management and performance tracking in real-time. Failure to vet influencers properly can lead to severe reputational damage, making risk management a core component of the Marketing Manager’s job description.</w:t>
      </w:r>
    </w:p>
    <w:bookmarkEnd w:id="22"/>
    <w:bookmarkStart w:id="23" w:name="regulatory-compliance-and-data-privacy"/>
    <w:p>
      <w:pPr>
        <w:pStyle w:val="Heading2"/>
      </w:pPr>
      <w:r>
        <w:t xml:space="preserve">Regulatory Compliance and Data Privacy</w:t>
      </w:r>
    </w:p>
    <w:p>
      <w:pPr>
        <w:pStyle w:val="FirstParagraph"/>
      </w:pPr>
      <w:r>
        <w:t xml:space="preserve">Navigating the legal framework in</w:t>
      </w:r>
      <w:r>
        <w:t xml:space="preserve"> </w:t>
      </w:r>
      <w:r>
        <w:rPr>
          <w:bCs/>
          <w:b/>
        </w:rPr>
        <w:t xml:space="preserve">China Beijing</w:t>
      </w:r>
      <w:r>
        <w:t xml:space="preserve"> </w:t>
      </w:r>
      <w:r>
        <w:t xml:space="preserve">presents another layer of complexity for the Marketing Manager. China has implemented stringent data privacy laws, such as the Personal Information Protection Law (PIPL), and strict regulations regarding advertising content. Topics ranging from healthcare to finance are heavily scrutinized, and political sensitivity is high.</w:t>
      </w:r>
    </w:p>
    <w:p>
      <w:pPr>
        <w:pStyle w:val="BodyText"/>
      </w:pPr>
      <w:r>
        <w:t xml:space="preserve">The Marketing Manager acts as a gatekeeper for compliance. They must ensure that all marketing materials adhere to local advertising standards, which often prohibit exaggeration or misleading claims more strictly than Western jurisdictions. Additionally, data collected from consumers in Beijing must be stored on servers within China and managed in accordance with local regulations. A lapse in compliance can result in heavy fines or even the suspension of business operations. Thus, the Marketing Manager must work closely with legal teams to embed compliance into the marketing strategy from its inception.</w:t>
      </w:r>
    </w:p>
    <w:bookmarkEnd w:id="23"/>
    <w:bookmarkStart w:id="24" w:name="X5bcc37c183eef73c54de9c5332b3b2de08a2b75"/>
    <w:p>
      <w:pPr>
        <w:pStyle w:val="Heading2"/>
      </w:pPr>
      <w:r>
        <w:t xml:space="preserve">Strategic Agility and Local Collaboration</w:t>
      </w:r>
    </w:p>
    <w:p>
      <w:pPr>
        <w:pStyle w:val="FirstParagraph"/>
      </w:pPr>
      <w:r>
        <w:t xml:space="preserve">The pace of change in Beijing’s market is relentless. New trends emerge weekly, driven by algorithmic shifts on social platforms and evolving consumer preferences. The Marketing Manager cannot rely on annual strategic plans that are set in stone. Instead, they must adopt an agile approach, capable of pivoting strategies rapidly based on real-time data analytics.</w:t>
      </w:r>
    </w:p>
    <w:p>
      <w:pPr>
        <w:pStyle w:val="BodyText"/>
      </w:pPr>
      <w:r>
        <w:t xml:space="preserve">Furthermore, success in this region often depends on local partnerships. Foreign brands frequently struggle to penetrate the market without a trusted local partner or agency. The Marketing Manager serves as the liaison between headquarters and these local entities, ensuring that strategic goals are met while leveraging local insights. This requires strong interpersonal skills, cross-cultural communication abilities, and a diplomatic approach to conflict resolution.</w:t>
      </w:r>
    </w:p>
    <w:bookmarkEnd w:id="24"/>
    <w:bookmarkStart w:id="25" w:name="conclusion"/>
    <w:p>
      <w:pPr>
        <w:pStyle w:val="Heading2"/>
      </w:pPr>
      <w:r>
        <w:t xml:space="preserve">Conclusion</w:t>
      </w:r>
    </w:p>
    <w:p>
      <w:pPr>
        <w:pStyle w:val="FirstParagraph"/>
      </w:pPr>
      <w:r>
        <w:t xml:space="preserve">In conclusion, the role of the Marketing Manager in</w:t>
      </w:r>
      <w:r>
        <w:t xml:space="preserve"> </w:t>
      </w:r>
      <w:r>
        <w:rPr>
          <w:bCs/>
          <w:b/>
        </w:rPr>
        <w:t xml:space="preserve">China Beijing</w:t>
      </w:r>
      <w:r>
        <w:t xml:space="preserve"> </w:t>
      </w:r>
      <w:r>
        <w:t xml:space="preserve">is far more complex than traditional marketing definitions suggest. It demands a hybrid skill set that blends creative storytelling with technical digital proficiency, cultural sensitivity with regulatory compliance, and global strategic vision with local tactical execution. The city of Beijing offers unparalleled opportunities for growth, but it rewards only those who approach it with respect for its unique digital ecosystem and cultural depth. As the gateway to the Chinese consumer market remains one of Beijing’s defining features, the Marketing Manager stationed here acts not just as a promoter of products, but as a crucial bridge between global brands and one of the world's most vibrant economies. The ability to adapt, listen, and innovate within this specific context is what separates mediocre marketing efforts from transformative business success in</w:t>
      </w:r>
      <w:r>
        <w:t xml:space="preserve"> </w:t>
      </w:r>
      <w:r>
        <w:rPr>
          <w:bCs/>
          <w:b/>
        </w:rPr>
        <w:t xml:space="preserve">China Beijing</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China, Beijing</dc:title>
  <dc:creator/>
  <dc:language>en</dc:language>
  <cp:keywords/>
  <dcterms:created xsi:type="dcterms:W3CDTF">2026-07-29T18:19:23Z</dcterms:created>
  <dcterms:modified xsi:type="dcterms:W3CDTF">2026-07-29T18:19:23Z</dcterms:modified>
</cp:coreProperties>
</file>

<file path=docProps/custom.xml><?xml version="1.0" encoding="utf-8"?>
<Properties xmlns="http://schemas.openxmlformats.org/officeDocument/2006/custom-properties" xmlns:vt="http://schemas.openxmlformats.org/officeDocument/2006/docPropsVTypes"/>
</file>