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Cairo</w:t>
      </w:r>
    </w:p>
    <w:bookmarkStart w:id="27" w:name="X0f3b4027a312f8fa8f2c4e58f3c0d2cccd539b3"/>
    <w:p>
      <w:pPr>
        <w:pStyle w:val="Heading1"/>
      </w:pPr>
      <w:r>
        <w:t xml:space="preserve">The Strategic Imperative of the Marketing Manager in Egypt Cairo</w:t>
      </w:r>
    </w:p>
    <w:p>
      <w:pPr>
        <w:pStyle w:val="FirstParagraph"/>
      </w:pPr>
      <w:r>
        <w:t xml:space="preserve">In the dynamic and rapidly evolving business landscape of the Middle East and North Africa (MENA) region, few cities hold as much economic gravity as</w:t>
      </w:r>
      <w:r>
        <w:t xml:space="preserve"> </w:t>
      </w:r>
      <w:r>
        <w:rPr>
          <w:bCs/>
          <w:b/>
        </w:rPr>
        <w:t xml:space="preserve">Egypt Cairo</w:t>
      </w:r>
      <w:r>
        <w:t xml:space="preserve">. As the largest metropolis in Africa and a historical nexus of culture, trade, and politics, Cairo represents both a formidable challenge and an unparalleled opportunity for businesses seeking growth. At the heart of navigating this complex market is a pivotal role: the</w:t>
      </w:r>
      <w:r>
        <w:t xml:space="preserve"> </w:t>
      </w:r>
      <w:r>
        <w:rPr>
          <w:bCs/>
          <w:b/>
        </w:rPr>
        <w:t xml:space="preserve">Marketing Manager</w:t>
      </w:r>
      <w:r>
        <w:t xml:space="preserve">. This essay explores the multifaceted responsibilities, strategic necessities, and cultural nuances required for a</w:t>
      </w:r>
      <w:r>
        <w:t xml:space="preserve"> </w:t>
      </w:r>
      <w:r>
        <w:rPr>
          <w:bCs/>
          <w:b/>
        </w:rPr>
        <w:t xml:space="preserve">Marketing Manager</w:t>
      </w:r>
      <w:r>
        <w:t xml:space="preserve"> </w:t>
      </w:r>
      <w:r>
        <w:t xml:space="preserve">to succeed in the unique ecosystem of</w:t>
      </w:r>
      <w:r>
        <w:t xml:space="preserve"> </w:t>
      </w:r>
      <w:r>
        <w:rPr>
          <w:bCs/>
          <w:b/>
        </w:rPr>
        <w:t xml:space="preserve">Egypt Cairo</w:t>
      </w:r>
      <w:r>
        <w:t xml:space="preserve">.</w:t>
      </w:r>
    </w:p>
    <w:bookmarkStart w:id="20" w:name="X5898fe055f34377b6a945ac42d89e6e1747bdd9"/>
    <w:p>
      <w:pPr>
        <w:pStyle w:val="Heading2"/>
      </w:pPr>
      <w:r>
        <w:t xml:space="preserve">The Unique Economic Landscape of Egypt Cairo</w:t>
      </w:r>
    </w:p>
    <w:p>
      <w:pPr>
        <w:pStyle w:val="FirstParagraph"/>
      </w:pPr>
      <w:r>
        <w:t xml:space="preserve">To understand the role of the marketing professional here, one must first appreciate the context. The economy of</w:t>
      </w:r>
      <w:r>
        <w:t xml:space="preserve"> </w:t>
      </w:r>
      <w:r>
        <w:rPr>
          <w:bCs/>
          <w:b/>
        </w:rPr>
        <w:t xml:space="preserve">Egypt Cairo</w:t>
      </w:r>
      <w:r>
        <w:t xml:space="preserve"> </w:t>
      </w:r>
      <w:r>
        <w:t xml:space="preserve">is characterized by a youthful demographic, with over 60% of the population under the age of 30. This youth bulge drives consumption patterns that are heavily influenced by digital connectivity, social media trends, and aspirational branding. However, this enthusiasm must be balanced against economic volatility, including currency fluctuations and inflationary pressures that frequently impact consumer purchasing power.</w:t>
      </w:r>
    </w:p>
    <w:p>
      <w:pPr>
        <w:pStyle w:val="BodyText"/>
      </w:pPr>
      <w:r>
        <w:t xml:space="preserve">The city itself is a study in contrasts. It blends ancient heritage with modern skyscrapers along the Nile River. This duality mirrors the consumer mindset: there is a deep respect for tradition and local identity, yet there is an overwhelming desire for global standards of quality and innovation. For any organization operating in</w:t>
      </w:r>
      <w:r>
        <w:t xml:space="preserve"> </w:t>
      </w:r>
      <w:r>
        <w:rPr>
          <w:bCs/>
          <w:b/>
        </w:rPr>
        <w:t xml:space="preserve">Egypt Cairo</w:t>
      </w:r>
      <w:r>
        <w:t xml:space="preserve">, failing to recognize this tension results in marketing campaigns that feel alienating or out of touch.</w:t>
      </w:r>
    </w:p>
    <w:bookmarkEnd w:id="20"/>
    <w:bookmarkStart w:id="21" w:name="X22b93d70a3165582d6ef708132720597868d510"/>
    <w:p>
      <w:pPr>
        <w:pStyle w:val="Heading2"/>
      </w:pPr>
      <w:r>
        <w:t xml:space="preserve">The Core Responsibilities of the Marketing Manager</w:t>
      </w:r>
    </w:p>
    <w:p>
      <w:pPr>
        <w:pStyle w:val="FirstParagraph"/>
      </w:pPr>
      <w:r>
        <w:t xml:space="preserve">In this environment, the</w:t>
      </w:r>
      <w:r>
        <w:t xml:space="preserve"> </w:t>
      </w:r>
      <w:r>
        <w:rPr>
          <w:bCs/>
          <w:b/>
        </w:rPr>
        <w:t xml:space="preserve">Marketing Manager</w:t>
      </w:r>
      <w:r>
        <w:t xml:space="preserve"> </w:t>
      </w:r>
      <w:r>
        <w:t xml:space="preserve">is not merely a promoter of products; they are strategic architects. The primary responsibility involves crafting a brand narrative that resonates with local sensibilities while maintaining global consistency. This requires deep cultural intelligence. For instance, marketing strategies during religious periods such as Ramadan in</w:t>
      </w:r>
      <w:r>
        <w:t xml:space="preserve"> </w:t>
      </w:r>
      <w:r>
        <w:rPr>
          <w:bCs/>
          <w:b/>
        </w:rPr>
        <w:t xml:space="preserve">Egypt Cairo</w:t>
      </w:r>
      <w:r>
        <w:t xml:space="preserve"> </w:t>
      </w:r>
      <w:r>
        <w:t xml:space="preserve">require specific tonal adjustments, focusing on community, family values, and generosity rather than aggressive sales tactics.</w:t>
      </w:r>
    </w:p>
    <w:p>
      <w:pPr>
        <w:pStyle w:val="BodyText"/>
      </w:pPr>
      <w:r>
        <w:t xml:space="preserve">Furthermore, the</w:t>
      </w:r>
      <w:r>
        <w:t xml:space="preserve"> </w:t>
      </w:r>
      <w:r>
        <w:rPr>
          <w:bCs/>
          <w:b/>
        </w:rPr>
        <w:t xml:space="preserve">Marketing Manager</w:t>
      </w:r>
      <w:r>
        <w:t xml:space="preserve"> </w:t>
      </w:r>
      <w:r>
        <w:t xml:space="preserve">must oversee omnichannel distribution. While digital adoption is skyrocketing in urban centers like New Cairo and Sheikh Zayed, traditional media still holds significant sway in broader regional outreach. The manager must allocate budgets effectively between television commercials, which remain a powerful tool for mass reach in Egyptian households, and targeted digital advertisements on platforms like Facebook and Instagram, which dominate the attention of the younger demographic.</w:t>
      </w:r>
    </w:p>
    <w:bookmarkEnd w:id="21"/>
    <w:bookmarkStart w:id="22" w:name="X5413ee053c4624dffb1320dac433a26fc2256a3"/>
    <w:p>
      <w:pPr>
        <w:pStyle w:val="Heading2"/>
      </w:pPr>
      <w:r>
        <w:t xml:space="preserve">Navigating Cultural Nuances and Consumer Behavior</w:t>
      </w:r>
    </w:p>
    <w:p>
      <w:pPr>
        <w:pStyle w:val="FirstParagraph"/>
      </w:pPr>
      <w:r>
        <w:t xml:space="preserve">The success of any marketing initiative in</w:t>
      </w:r>
      <w:r>
        <w:t xml:space="preserve"> </w:t>
      </w:r>
      <w:r>
        <w:rPr>
          <w:bCs/>
          <w:b/>
        </w:rPr>
        <w:t xml:space="preserve">Egypt Cairo</w:t>
      </w:r>
      <w:r>
        <w:t xml:space="preserve"> </w:t>
      </w:r>
      <w:r>
        <w:t xml:space="preserve">hinges on understanding the concept of "face" and social proof. Egyptians are highly communal; purchasing decisions are often influenced by word-of-mouth recommendations from friends, family, and community leaders. Therefore, the</w:t>
      </w:r>
      <w:r>
        <w:t xml:space="preserve"> </w:t>
      </w:r>
      <w:r>
        <w:rPr>
          <w:bCs/>
          <w:b/>
        </w:rPr>
        <w:t xml:space="preserve">Marketing Manager</w:t>
      </w:r>
      <w:r>
        <w:t xml:space="preserve"> </w:t>
      </w:r>
      <w:r>
        <w:t xml:space="preserve">must prioritize influencer marketing not just as a trend, but as a critical trust-building mechanism. Collaborating with local influencers who embody authenticity and relatability is far more effective than using generic international celebrities.</w:t>
      </w:r>
    </w:p>
    <w:p>
      <w:pPr>
        <w:pStyle w:val="BodyText"/>
      </w:pPr>
      <w:r>
        <w:t xml:space="preserve">Additionally, language plays a crucial role. While Modern Standard Arabic is the formal language of business and media, Egyptian Colloquial Arabic (Ammiya) is the true language of commerce and daily life. A</w:t>
      </w:r>
      <w:r>
        <w:t xml:space="preserve"> </w:t>
      </w:r>
      <w:r>
        <w:rPr>
          <w:bCs/>
          <w:b/>
        </w:rPr>
        <w:t xml:space="preserve">Marketing Manager</w:t>
      </w:r>
      <w:r>
        <w:t xml:space="preserve"> </w:t>
      </w:r>
      <w:r>
        <w:t xml:space="preserve">who insists on using stiff, formal advertising copy will likely fail to connect emotionally with consumers. The ability to write witty, relatable, and culturally relevant content in dialect is a non-negotiable skill for this role.</w:t>
      </w:r>
    </w:p>
    <w:bookmarkEnd w:id="22"/>
    <w:bookmarkStart w:id="23" w:name="X41433494406ba129402ecf86a79d93eec90b736"/>
    <w:p>
      <w:pPr>
        <w:pStyle w:val="Heading2"/>
      </w:pPr>
      <w:r>
        <w:t xml:space="preserve">Digital Transformation and Data Analytics</w:t>
      </w:r>
    </w:p>
    <w:p>
      <w:pPr>
        <w:pStyle w:val="FirstParagraph"/>
      </w:pPr>
      <w:r>
        <w:t xml:space="preserve">The digital landscape in</w:t>
      </w:r>
      <w:r>
        <w:t xml:space="preserve"> </w:t>
      </w:r>
      <w:r>
        <w:rPr>
          <w:bCs/>
          <w:b/>
        </w:rPr>
        <w:t xml:space="preserve">Egypt Cairo</w:t>
      </w:r>
      <w:r>
        <w:t xml:space="preserve"> </w:t>
      </w:r>
      <w:r>
        <w:t xml:space="preserve">is one of the most vibrant in Africa. Mobile internet penetration is high, and smartphone usage dominates screen time. Consequently, the</w:t>
      </w:r>
      <w:r>
        <w:t xml:space="preserve"> </w:t>
      </w:r>
      <w:r>
        <w:rPr>
          <w:bCs/>
          <w:b/>
        </w:rPr>
        <w:t xml:space="preserve">Marketing Manager</w:t>
      </w:r>
      <w:r>
        <w:t xml:space="preserve"> </w:t>
      </w:r>
      <w:r>
        <w:t xml:space="preserve">must be data-savvy. They are responsible for interpreting consumer behavior patterns through analytics tools to refine targeting strategies.</w:t>
      </w:r>
    </w:p>
    <w:p>
      <w:pPr>
        <w:pStyle w:val="BodyText"/>
      </w:pPr>
      <w:r>
        <w:t xml:space="preserve">E-commerce has seen a surge in recent years, accelerated by changes in payment infrastructure and logistics. The marketing strategy must therefore integrate seamless digital customer journeys. This includes optimizing mobile websites, implementing user-friendly checkout processes, and leveraging retargeting campaigns to nurture leads who may have abandoned their carts due to shipping costs or hesitation. The</w:t>
      </w:r>
      <w:r>
        <w:t xml:space="preserve"> </w:t>
      </w:r>
      <w:r>
        <w:rPr>
          <w:bCs/>
          <w:b/>
        </w:rPr>
        <w:t xml:space="preserve">Marketing Manager</w:t>
      </w:r>
      <w:r>
        <w:t xml:space="preserve"> </w:t>
      </w:r>
      <w:r>
        <w:t xml:space="preserve">acts as the bridge between technical data insights and creative execution, ensuring that every dirham spent yields measurable returns.</w:t>
      </w:r>
    </w:p>
    <w:bookmarkEnd w:id="23"/>
    <w:bookmarkStart w:id="24" w:name="Xb6b41f4453c14604993091b5be464a8ae9f68a0"/>
    <w:p>
      <w:pPr>
        <w:pStyle w:val="Heading2"/>
      </w:pPr>
      <w:r>
        <w:t xml:space="preserve">The Challenge of Competition and Differentiation</w:t>
      </w:r>
    </w:p>
    <w:p>
      <w:pPr>
        <w:pStyle w:val="FirstParagraph"/>
      </w:pPr>
      <w:r>
        <w:rPr>
          <w:bCs/>
          <w:b/>
        </w:rPr>
        <w:t xml:space="preserve">Egypt Cairo</w:t>
      </w:r>
      <w:r>
        <w:t xml:space="preserve">'s market is saturated. From multinational giants to agile local startups, competition is fierce across all sectors—FMCG (Fast-Moving Consumer Goods), real estate, telecommunications, and hospitality. In such a crowded field, the role of the</w:t>
      </w:r>
      <w:r>
        <w:t xml:space="preserve"> </w:t>
      </w:r>
      <w:r>
        <w:rPr>
          <w:bCs/>
          <w:b/>
        </w:rPr>
        <w:t xml:space="preserve">Marketing Manager</w:t>
      </w:r>
      <w:r>
        <w:t xml:space="preserve"> </w:t>
      </w:r>
      <w:r>
        <w:t xml:space="preserve">shifts toward differentiation. It is no longer enough to have a good product; the brand story must be compelling.</w:t>
      </w:r>
    </w:p>
    <w:p>
      <w:pPr>
        <w:pStyle w:val="BodyText"/>
      </w:pPr>
      <w:r>
        <w:t xml:space="preserve">This requires agility. Trends in</w:t>
      </w:r>
      <w:r>
        <w:t xml:space="preserve"> </w:t>
      </w:r>
      <w:r>
        <w:rPr>
          <w:bCs/>
          <w:b/>
        </w:rPr>
        <w:t xml:space="preserve">Egypt Cairo</w:t>
      </w:r>
      <w:r>
        <w:t xml:space="preserve"> </w:t>
      </w:r>
      <w:r>
        <w:t xml:space="preserve">can change rapidly due to social movements or viral online moments. A rigid marketing plan will quickly become obsolete. The manager must foster a culture of flexibility within their team, allowing for rapid response to market shifts. Whether it is addressing a sudden change in economic policy or capitalizing on a viral cultural moment, speed and relevance are paramount.</w:t>
      </w:r>
    </w:p>
    <w:bookmarkEnd w:id="24"/>
    <w:bookmarkStart w:id="25" w:name="social-responsibility-and-brand-ethics"/>
    <w:p>
      <w:pPr>
        <w:pStyle w:val="Heading2"/>
      </w:pPr>
      <w:r>
        <w:t xml:space="preserve">Social Responsibility and Brand Ethics</w:t>
      </w:r>
    </w:p>
    <w:p>
      <w:pPr>
        <w:pStyle w:val="FirstParagraph"/>
      </w:pPr>
      <w:r>
        <w:t xml:space="preserve">In recent years, consumers in</w:t>
      </w:r>
      <w:r>
        <w:t xml:space="preserve"> </w:t>
      </w:r>
      <w:r>
        <w:rPr>
          <w:bCs/>
          <w:b/>
        </w:rPr>
        <w:t xml:space="preserve">Egypt Cairo</w:t>
      </w:r>
      <w:r>
        <w:t xml:space="preserve"> </w:t>
      </w:r>
      <w:r>
        <w:t xml:space="preserve">have become increasingly conscious of corporate social responsibility (CSR). They prefer brands that contribute positively to society. Issues such as environmental sustainability, community development, and fair labor practices are no longer secondary concerns but central pillars of brand reputation. The</w:t>
      </w:r>
      <w:r>
        <w:t xml:space="preserve"> </w:t>
      </w:r>
      <w:r>
        <w:rPr>
          <w:bCs/>
          <w:b/>
        </w:rPr>
        <w:t xml:space="preserve">Marketing Manager</w:t>
      </w:r>
      <w:r>
        <w:t xml:space="preserve"> </w:t>
      </w:r>
      <w:r>
        <w:t xml:space="preserve">is tasked with integrating these values into the brand’s core identity, ensuring that CSR initiatives are communicated authentically rather than being perceived as mere "greenwashing."</w:t>
      </w:r>
    </w:p>
    <w:p>
      <w:pPr>
        <w:pStyle w:val="BodyText"/>
      </w:pPr>
      <w:r>
        <w:t xml:space="preserve">Failing to demonstrate genuine social commitment can lead to public backlash in a society where community sentiment is powerful. Therefore, ethical marketing practices are not just a moral obligation but a strategic necessity for long-term brand loyalty in</w:t>
      </w:r>
      <w:r>
        <w:t xml:space="preserve"> </w:t>
      </w:r>
      <w:r>
        <w:rPr>
          <w:bCs/>
          <w:b/>
        </w:rPr>
        <w:t xml:space="preserve">Egypt Cairo</w:t>
      </w:r>
      <w:r>
        <w:t xml:space="preserv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Egypt Cairo</w:t>
      </w:r>
      <w:r>
        <w:t xml:space="preserve"> </w:t>
      </w:r>
      <w:r>
        <w:t xml:space="preserve">is one of immense complexity and critical importance. It requires a unique blend of analytical rigor, creative flair, and deep cultural empathy. Success in this market demands more than just traditional marketing skills; it necessitates a profound understanding of the socio-economic fabric of the city.</w:t>
      </w:r>
    </w:p>
    <w:p>
      <w:pPr>
        <w:pStyle w:val="BodyText"/>
      </w:pPr>
      <w:r>
        <w:t xml:space="preserve">The</w:t>
      </w:r>
      <w:r>
        <w:t xml:space="preserve"> </w:t>
      </w:r>
      <w:r>
        <w:rPr>
          <w:bCs/>
          <w:b/>
        </w:rPr>
        <w:t xml:space="preserve">Marketing Manager</w:t>
      </w:r>
      <w:r>
        <w:t xml:space="preserve"> </w:t>
      </w:r>
      <w:r>
        <w:t xml:space="preserve">must navigate the delicate balance between global best practices and local traditions, leveraging digital tools while respecting human connections. As</w:t>
      </w:r>
      <w:r>
        <w:t xml:space="preserve"> </w:t>
      </w:r>
      <w:r>
        <w:rPr>
          <w:bCs/>
          <w:b/>
        </w:rPr>
        <w:t xml:space="preserve">Egypt Cairo</w:t>
      </w:r>
      <w:r>
        <w:t xml:space="preserve"> </w:t>
      </w:r>
      <w:r>
        <w:t xml:space="preserve">continues to grow as an economic powerhouse in Africa, those who can effectively manage marketing strategies within this vibrant context will unlock significant value. Ultimately, the effectiveness of the</w:t>
      </w:r>
      <w:r>
        <w:t xml:space="preserve"> </w:t>
      </w:r>
      <w:r>
        <w:rPr>
          <w:bCs/>
          <w:b/>
        </w:rPr>
        <w:t xml:space="preserve">Marketing Manager</w:t>
      </w:r>
      <w:r>
        <w:t xml:space="preserve"> </w:t>
      </w:r>
      <w:r>
        <w:t xml:space="preserve">is directly correlated to a brand’s ability to not just sell in</w:t>
      </w:r>
      <w:r>
        <w:t xml:space="preserve"> </w:t>
      </w:r>
      <w:r>
        <w:rPr>
          <w:bCs/>
          <w:b/>
        </w:rPr>
        <w:t xml:space="preserve">Egypt Cairo</w:t>
      </w:r>
      <w:r>
        <w:t xml:space="preserve">, but to truly belong there.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Egypt Cairo</dc:title>
  <dc:creator/>
  <dc:language>en</dc:language>
  <cp:keywords/>
  <dcterms:created xsi:type="dcterms:W3CDTF">2026-07-29T08:59:06Z</dcterms:created>
  <dcterms:modified xsi:type="dcterms:W3CDTF">2026-07-29T08:59:06Z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