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p>
    <w:bookmarkStart w:id="26" w:name="Xe646bdd8cf05414f18df74d3afaa20ae7c027d9"/>
    <w:p>
      <w:pPr>
        <w:pStyle w:val="Heading1"/>
      </w:pPr>
      <w:r>
        <w:t xml:space="preserve">The Strategic Imperative: Navigating the Complex Landscape of the</w:t>
      </w:r>
      <w:r>
        <w:t xml:space="preserve"> </w:t>
      </w:r>
      <w:r>
        <w:t xml:space="preserve">Marketing Manager</w:t>
      </w:r>
      <w:r>
        <w:t xml:space="preserve"> </w:t>
      </w:r>
      <w:r>
        <w:t xml:space="preserve">in</w:t>
      </w:r>
      <w:r>
        <w:t xml:space="preserve"> </w:t>
      </w:r>
      <w:r>
        <w:t xml:space="preserve">France Lyon</w:t>
      </w:r>
    </w:p>
    <w:p>
      <w:pPr>
        <w:pStyle w:val="FirstParagraph"/>
      </w:pPr>
      <w:r>
        <w:t xml:space="preserve">In the dynamic and rapidly evolving landscape of global business, few roles are as pivotal or as complex as that of the</w:t>
      </w:r>
      <w:r>
        <w:t xml:space="preserve"> </w:t>
      </w:r>
      <w:r>
        <w:rPr>
          <w:bCs/>
          <w:b/>
        </w:rPr>
        <w:t xml:space="preserve">Marketing Manager</w:t>
      </w:r>
      <w:r>
        <w:t xml:space="preserve">. While this position exists within corporate structures worldwide, its execution varies drastically depending on geographic location. Nowhere is this nuance more pronounced than in</w:t>
      </w:r>
      <w:r>
        <w:t xml:space="preserve"> </w:t>
      </w:r>
      <w:r>
        <w:rPr>
          <w:bCs/>
          <w:b/>
        </w:rPr>
        <w:t xml:space="preserve">France Lyon</w:t>
      </w:r>
      <w:r>
        <w:t xml:space="preserve">. As one of Europe’s most vibrant economic hubs, Lyon presents a unique intersection of historical tradition, technological innovation, and cultural sophistication. For a</w:t>
      </w:r>
      <w:r>
        <w:t xml:space="preserve"> </w:t>
      </w:r>
      <w:r>
        <w:rPr>
          <w:bCs/>
          <w:b/>
        </w:rPr>
        <w:t xml:space="preserve">Marketing Manager</w:t>
      </w:r>
      <w:r>
        <w:t xml:space="preserve"> </w:t>
      </w:r>
      <w:r>
        <w:t xml:space="preserve">operating in this specific region, the job transcends mere brand promotion; it requires a deep understanding of local consumer psychology, regulatory frameworks under French law, and the distinct digital behaviors of the Auvergne-Rhône-Alpes population. This essay explores the multifaceted responsibilities and strategic considerations required for success as a</w:t>
      </w:r>
      <w:r>
        <w:t xml:space="preserve"> </w:t>
      </w:r>
      <w:r>
        <w:rPr>
          <w:bCs/>
          <w:b/>
        </w:rPr>
        <w:t xml:space="preserve">Marketing Manager</w:t>
      </w:r>
      <w:r>
        <w:t xml:space="preserve"> </w:t>
      </w:r>
      <w:r>
        <w:t xml:space="preserve">in</w:t>
      </w:r>
      <w:r>
        <w:t xml:space="preserve"> </w:t>
      </w:r>
      <w:r>
        <w:rPr>
          <w:bCs/>
          <w:b/>
        </w:rPr>
        <w:t xml:space="preserve">France Lyon</w:t>
      </w:r>
      <w:r>
        <w:t xml:space="preserve">.</w:t>
      </w:r>
    </w:p>
    <w:bookmarkStart w:id="20" w:name="the-unique-socio-cultural-fabric-of-lyon"/>
    <w:p>
      <w:pPr>
        <w:pStyle w:val="Heading2"/>
      </w:pPr>
      <w:r>
        <w:t xml:space="preserve">The Unique Socio-Cultural Fabric of Lyon</w:t>
      </w:r>
    </w:p>
    <w:p>
      <w:pPr>
        <w:pStyle w:val="FirstParagraph"/>
      </w:pPr>
      <w:r>
        <w:t xml:space="preserve">To understand the role of a</w:t>
      </w:r>
      <w:r>
        <w:t xml:space="preserve"> </w:t>
      </w:r>
      <w:r>
        <w:rPr>
          <w:bCs/>
          <w:b/>
        </w:rPr>
        <w:t xml:space="preserve">Marketing Manager</w:t>
      </w:r>
      <w:r>
        <w:t xml:space="preserve">, one must first appreciate the environment in which they operate.</w:t>
      </w:r>
      <w:r>
        <w:t xml:space="preserve"> </w:t>
      </w:r>
      <w:r>
        <w:t xml:space="preserve">France Lyon</w:t>
      </w:r>
      <w:r>
        <w:t xml:space="preserve"> </w:t>
      </w:r>
      <w:r>
        <w:t xml:space="preserve">is not merely a city; it is a cultural capital known for its gastronomy, its silk history (La Soierie Lyonnaise), and its status as the second-largest economic engine in France after Paris. The demographic here is diverse, comprising highly educated professionals, students from numerous prestigious universities, and a growing international community. A successful</w:t>
      </w:r>
      <w:r>
        <w:t xml:space="preserve"> </w:t>
      </w:r>
      <w:r>
        <w:rPr>
          <w:bCs/>
          <w:b/>
        </w:rPr>
        <w:t xml:space="preserve">Marketing Manager</w:t>
      </w:r>
      <w:r>
        <w:t xml:space="preserve"> </w:t>
      </w:r>
      <w:r>
        <w:t xml:space="preserve">in this region cannot rely on generic national campaigns. Instead, they must tailor their messaging to resonate with the specific pride and identity of Lyonnais residents.</w:t>
      </w:r>
    </w:p>
    <w:p>
      <w:pPr>
        <w:pStyle w:val="BodyText"/>
      </w:pPr>
      <w:r>
        <w:t xml:space="preserve">The concept of "terroir," deeply rooted in French culture, extends beyond food to how products and services are perceived. In</w:t>
      </w:r>
      <w:r>
        <w:t xml:space="preserve"> </w:t>
      </w:r>
      <w:r>
        <w:rPr>
          <w:bCs/>
          <w:b/>
        </w:rPr>
        <w:t xml:space="preserve">France Lyon</w:t>
      </w:r>
      <w:r>
        <w:t xml:space="preserve">, consumers value authenticity, quality, and heritage. A</w:t>
      </w:r>
      <w:r>
        <w:t xml:space="preserve"> </w:t>
      </w:r>
      <w:r>
        <w:rPr>
          <w:bCs/>
          <w:b/>
        </w:rPr>
        <w:t xml:space="preserve">Marketing Manager</w:t>
      </w:r>
      <w:r>
        <w:t xml:space="preserve"> </w:t>
      </w:r>
      <w:r>
        <w:t xml:space="preserve">must leverage these values. For instance, marketing strategies for local businesses often need to highlight the regional origin of ingredients or the craftsmanship involved in production. Ignoring this cultural preference for authenticity can lead to brand disconnects that no amount of digital advertising can fix.</w:t>
      </w:r>
    </w:p>
    <w:bookmarkEnd w:id="20"/>
    <w:bookmarkStart w:id="21" w:name="X142ea875316a0f56f8570b6b1fcf9f35caad1b0"/>
    <w:p>
      <w:pPr>
        <w:pStyle w:val="Heading2"/>
      </w:pPr>
      <w:r>
        <w:t xml:space="preserve">The Digital Transformation and Tech-Hub Dynamics</w:t>
      </w:r>
    </w:p>
    <w:p>
      <w:pPr>
        <w:pStyle w:val="FirstParagraph"/>
      </w:pPr>
      <w:r>
        <w:t xml:space="preserve">Lyon has emerged as a significant tech hub in Europe, often referred to as "La Silicite." With strong clusters in health tech, video games, and software development at places like Lyon Incubateur and the European Parliament’s digital initiatives, the consumer base is highly digitally literate. Therefore, a</w:t>
      </w:r>
      <w:r>
        <w:t xml:space="preserve"> </w:t>
      </w:r>
      <w:r>
        <w:rPr>
          <w:bCs/>
          <w:b/>
        </w:rPr>
        <w:t xml:space="preserve">Marketing Manager</w:t>
      </w:r>
      <w:r>
        <w:t xml:space="preserve"> </w:t>
      </w:r>
      <w:r>
        <w:t xml:space="preserve">in</w:t>
      </w:r>
      <w:r>
        <w:t xml:space="preserve"> </w:t>
      </w:r>
      <w:r>
        <w:rPr>
          <w:bCs/>
          <w:b/>
        </w:rPr>
        <w:t xml:space="preserve">France Lyon</w:t>
      </w:r>
      <w:r>
        <w:t xml:space="preserve"> </w:t>
      </w:r>
      <w:r>
        <w:t xml:space="preserve">must be proficient in data-driven marketing strategies. This involves utilizing sophisticated analytics to understand user behavior across social media platforms, email marketing campaigns, and search engine optimization (SEO).</w:t>
      </w:r>
    </w:p>
    <w:p>
      <w:pPr>
        <w:pStyle w:val="BodyText"/>
      </w:pPr>
      <w:r>
        <w:t xml:space="preserve">The digital landscape in France is also heavily influenced by strict privacy regulations, particularly the General Data Protection Regulation (GDPR) and national laws enforced by the Commission Nationale de l'Informatique et des Libertés (CNIL). A</w:t>
      </w:r>
      <w:r>
        <w:t xml:space="preserve"> </w:t>
      </w:r>
      <w:r>
        <w:rPr>
          <w:bCs/>
          <w:b/>
        </w:rPr>
        <w:t xml:space="preserve">Marketing Manager</w:t>
      </w:r>
      <w:r>
        <w:t xml:space="preserve"> </w:t>
      </w:r>
      <w:r>
        <w:t xml:space="preserve">must ensure that all data collection practices are transparent and compliant. Failure to adhere to these regulations not only results in legal penalties but also erodes consumer trust, which is paramount in the French market. Thus, compliance becomes an integral part of the marketing strategy rather than just a legal hurdle.</w:t>
      </w:r>
    </w:p>
    <w:bookmarkEnd w:id="21"/>
    <w:bookmarkStart w:id="22" w:name="gastronomy-as-a-marketing-lever"/>
    <w:p>
      <w:pPr>
        <w:pStyle w:val="Heading2"/>
      </w:pPr>
      <w:r>
        <w:t xml:space="preserve">Gastronomy as a Marketing Lever</w:t>
      </w:r>
    </w:p>
    <w:p>
      <w:pPr>
        <w:pStyle w:val="FirstParagraph"/>
      </w:pPr>
      <w:r>
        <w:t xml:space="preserve">No discussion of</w:t>
      </w:r>
      <w:r>
        <w:t xml:space="preserve"> </w:t>
      </w:r>
      <w:r>
        <w:rPr>
          <w:bCs/>
          <w:b/>
        </w:rPr>
        <w:t xml:space="preserve">France Lyon</w:t>
      </w:r>
      <w:r>
        <w:t xml:space="preserve"> </w:t>
      </w:r>
      <w:r>
        <w:t xml:space="preserve">is complete without addressing its world-renowned gastronomy. The city is often called the "capital of gastronomy," home to institutions like Le Paul Bocuse Institute and the famous Les Halles de Lyon Paul Bocuse market. For a</w:t>
      </w:r>
      <w:r>
        <w:t xml:space="preserve"> </w:t>
      </w:r>
      <w:r>
        <w:rPr>
          <w:bCs/>
          <w:b/>
        </w:rPr>
        <w:t xml:space="preserve">Marketing Manager</w:t>
      </w:r>
      <w:r>
        <w:t xml:space="preserve">, this presents a unique opportunity to integrate sensory marketing into their campaigns. Whether promoting a new food product, a hospitality service, or even B2B services, leveraging the emotional connection people have with food can significantly enhance brand engagement.</w:t>
      </w:r>
    </w:p>
    <w:p>
      <w:pPr>
        <w:pStyle w:val="BodyText"/>
      </w:pPr>
      <w:r>
        <w:t xml:space="preserve">Campaigns that involve local partnerships, tasting events in the Presqu'île district, or collaborations with local chefs can create powerful brand narratives. A</w:t>
      </w:r>
      <w:r>
        <w:t xml:space="preserve"> </w:t>
      </w:r>
      <w:r>
        <w:rPr>
          <w:bCs/>
          <w:b/>
        </w:rPr>
        <w:t xml:space="preserve">Marketing Manager</w:t>
      </w:r>
      <w:r>
        <w:t xml:space="preserve"> </w:t>
      </w:r>
      <w:r>
        <w:t xml:space="preserve">must be adept at organizing experiential marketing events that bring these cultural touchpoints to life. These offline experiences are crucial in Lyon, where face-to-face interaction and community building remain vital components of business relationships.</w:t>
      </w:r>
    </w:p>
    <w:bookmarkEnd w:id="22"/>
    <w:bookmarkStart w:id="23" w:name="bilingual-and-bicultural-communication"/>
    <w:p>
      <w:pPr>
        <w:pStyle w:val="Heading2"/>
      </w:pPr>
      <w:r>
        <w:t xml:space="preserve">Bilingual and Bicultural Communication</w:t>
      </w:r>
    </w:p>
    <w:p>
      <w:pPr>
        <w:pStyle w:val="FirstParagraph"/>
      </w:pPr>
      <w:r>
        <w:t xml:space="preserve">While the primary language of business in</w:t>
      </w:r>
      <w:r>
        <w:t xml:space="preserve"> </w:t>
      </w:r>
      <w:r>
        <w:rPr>
          <w:bCs/>
          <w:b/>
        </w:rPr>
        <w:t xml:space="preserve">France Lyon</w:t>
      </w:r>
      <w:r>
        <w:t xml:space="preserve"> </w:t>
      </w:r>
      <w:r>
        <w:t xml:space="preserve">is French, the international nature of the city means that English proficiency is high among professionals. However, marketing communication must primarily be in French to maintain cultural relevance. A</w:t>
      </w:r>
      <w:r>
        <w:t xml:space="preserve"> </w:t>
      </w:r>
      <w:r>
        <w:rPr>
          <w:bCs/>
          <w:b/>
        </w:rPr>
        <w:t xml:space="preserve">Marketing Manager</w:t>
      </w:r>
      <w:r>
        <w:t xml:space="preserve"> </w:t>
      </w:r>
      <w:r>
        <w:t xml:space="preserve">must possess excellent copywriting skills in French to ensure that tone and nuance are correctly conveyed. Direct translations from English often fail to capture the elegance or humor required by the French audience.</w:t>
      </w:r>
    </w:p>
    <w:p>
      <w:pPr>
        <w:pStyle w:val="BodyText"/>
      </w:pPr>
      <w:r>
        <w:t xml:space="preserve">Furthermore, for companies targeting expatriates or international clients based in Lyon, a hybrid approach may be necessary. The</w:t>
      </w:r>
      <w:r>
        <w:t xml:space="preserve"> </w:t>
      </w:r>
      <w:r>
        <w:rPr>
          <w:bCs/>
          <w:b/>
        </w:rPr>
        <w:t xml:space="preserve">Marketing Manager</w:t>
      </w:r>
      <w:r>
        <w:t xml:space="preserve"> </w:t>
      </w:r>
      <w:r>
        <w:t xml:space="preserve">must navigate this bilingual landscape carefully, ensuring that core brand messages remain consistent while being adapted linguistically for different segments. This requires a high level of cultural intelligence and adaptability.</w:t>
      </w:r>
    </w:p>
    <w:bookmarkEnd w:id="23"/>
    <w:bookmarkStart w:id="24" w:name="Xaa0a0ceb845ec96376d191a80efccd7cae709ff"/>
    <w:p>
      <w:pPr>
        <w:pStyle w:val="Heading2"/>
      </w:pPr>
      <w:r>
        <w:t xml:space="preserve">The Rise of Sustainability and Ethical Marketing</w:t>
      </w:r>
    </w:p>
    <w:p>
      <w:pPr>
        <w:pStyle w:val="FirstParagraph"/>
      </w:pPr>
      <w:r>
        <w:t xml:space="preserve">French consumers are increasingly conscious of environmental impact and social responsibility. In</w:t>
      </w:r>
      <w:r>
        <w:t xml:space="preserve"> </w:t>
      </w:r>
      <w:r>
        <w:rPr>
          <w:bCs/>
          <w:b/>
        </w:rPr>
        <w:t xml:space="preserve">France Lyon</w:t>
      </w:r>
      <w:r>
        <w:t xml:space="preserve">, there is a strong movement towards sustainable urban living, green mobility, and ethical consumption. A forward-thinking</w:t>
      </w:r>
      <w:r>
        <w:t xml:space="preserve"> </w:t>
      </w:r>
      <w:r>
        <w:rPr>
          <w:bCs/>
          <w:b/>
        </w:rPr>
        <w:t xml:space="preserve">Marketing Manager</w:t>
      </w:r>
      <w:r>
        <w:t xml:space="preserve"> </w:t>
      </w:r>
      <w:r>
        <w:t xml:space="preserve">must align brand values with these societal trends. Greenwashing is heavily scrutinized in France, so claims regarding sustainability must be substantiated by concrete actions.</w:t>
      </w:r>
    </w:p>
    <w:p>
      <w:pPr>
        <w:pStyle w:val="BodyText"/>
      </w:pPr>
      <w:r>
        <w:t xml:space="preserve">This involves collaborating with local environmental initiatives, promoting circular economy practices, or highlighting sustainable sourcing methods. By embedding sustainability into the core marketing strategy rather than treating it as a side campaign, a</w:t>
      </w:r>
      <w:r>
        <w:t xml:space="preserve"> </w:t>
      </w:r>
      <w:r>
        <w:rPr>
          <w:bCs/>
          <w:b/>
        </w:rPr>
        <w:t xml:space="preserve">Marketing Manager</w:t>
      </w:r>
      <w:r>
        <w:t xml:space="preserve"> </w:t>
      </w:r>
      <w:r>
        <w:t xml:space="preserve">can build long-term loyalty among the environmentally conscious demographic of Lyon.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t xml:space="preserve">France Lyon</w:t>
      </w:r>
      <w:r>
        <w:t xml:space="preserve">France Lyon while embracing its future-oriented tech-savvy identity, a</w:t>
      </w:r>
    </w:p>
    <w:p>
      <w:pPr>
        <w:pStyle w:val="BodyText"/>
      </w:pPr>
      <w:r>
        <w:t xml:space="preserve">Marketing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Comprehensive Essay on the Role of a Marketing Manager in France Lyon</dc:title>
  <dc:creator/>
  <cp:keywords/>
  <dcterms:created xsi:type="dcterms:W3CDTF">2026-07-29T13:02:09Z</dcterms:created>
  <dcterms:modified xsi:type="dcterms:W3CDTF">2026-07-29T13:02:09Z</dcterms:modified>
</cp:coreProperties>
</file>

<file path=docProps/custom.xml><?xml version="1.0" encoding="utf-8"?>
<Properties xmlns="http://schemas.openxmlformats.org/officeDocument/2006/custom-properties" xmlns:vt="http://schemas.openxmlformats.org/officeDocument/2006/docPropsVTypes"/>
</file>