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Kuwait</w:t>
      </w:r>
      <w:r>
        <w:t xml:space="preserve"> </w:t>
      </w:r>
      <w:r>
        <w:t xml:space="preserve">City</w:t>
      </w:r>
    </w:p>
    <w:bookmarkStart w:id="28" w:name="X9927a50b3831c48c19bf3363acf4174adb45e15"/>
    <w:p>
      <w:pPr>
        <w:pStyle w:val="Heading1"/>
      </w:pPr>
      <w:r>
        <w:t xml:space="preserve">The Strategic Role of the Marketing Manager in Kuwait City</w:t>
      </w:r>
    </w:p>
    <w:p>
      <w:pPr>
        <w:pStyle w:val="FirstParagraph"/>
      </w:pPr>
      <w:r>
        <w:t xml:space="preserve">In the dynamic and rapidly evolving economic landscape of Kuwait, few roles are as pivotal or as demanding as that of a Marketing Manager. Located in the heart of</w:t>
      </w:r>
      <w:r>
        <w:t xml:space="preserve"> </w:t>
      </w:r>
      <w:r>
        <w:rPr>
          <w:bCs/>
          <w:b/>
        </w:rPr>
        <w:t xml:space="preserve">Kuwait Kuwait City</w:t>
      </w:r>
      <w:r>
        <w:t xml:space="preserve">, this professional serves not merely as a promoter of products or services, but as a cultural architect, strategic navigator, and business accelerator. The city is experiencing unprecedented modernization under Vision 2035 (New Kuwait), transitioning from an oil-dependent economy to one driven by knowledge and investment. Within this context, the</w:t>
      </w:r>
      <w:r>
        <w:t xml:space="preserve"> </w:t>
      </w:r>
      <w:r>
        <w:rPr>
          <w:bCs/>
          <w:b/>
        </w:rPr>
        <w:t xml:space="preserve">Marketing Manager</w:t>
      </w:r>
      <w:r>
        <w:t xml:space="preserve"> </w:t>
      </w:r>
      <w:r>
        <w:t xml:space="preserve">acts as the critical bridge between global best practices and local traditions.</w:t>
      </w:r>
    </w:p>
    <w:bookmarkStart w:id="20" w:name="cultural-nuance-and-consumer-behavior"/>
    <w:p>
      <w:pPr>
        <w:pStyle w:val="Heading2"/>
      </w:pPr>
      <w:r>
        <w:t xml:space="preserve">Cultural Nuance and Consumer Behavior</w:t>
      </w:r>
    </w:p>
    <w:p>
      <w:pPr>
        <w:pStyle w:val="FirstParagraph"/>
      </w:pPr>
      <w:r>
        <w:t xml:space="preserve">The primary challenge faced by a</w:t>
      </w:r>
      <w:r>
        <w:t xml:space="preserve"> </w:t>
      </w:r>
      <w:r>
        <w:rPr>
          <w:bCs/>
          <w:b/>
        </w:rPr>
        <w:t xml:space="preserve">Marketing Manager</w:t>
      </w:r>
      <w:r>
        <w:t xml:space="preserve"> </w:t>
      </w:r>
      <w:r>
        <w:t xml:space="preserve">operating in Kuwait is understanding the unique socio-cultural fabric of its people. Kuwaiti society is deeply rooted in tribal affiliations, family values, and Islamic traditions. For a</w:t>
      </w:r>
      <w:r>
        <w:t xml:space="preserve"> </w:t>
      </w:r>
      <w:r>
        <w:rPr>
          <w:bCs/>
          <w:b/>
        </w:rPr>
        <w:t xml:space="preserve">Marketing Manager</w:t>
      </w:r>
      <w:r>
        <w:t xml:space="preserve">, success depends on the ability to navigate these waters with sensitivity and precision. It is not enough to apply generic global marketing strategies; one must adapt to the hyper-local context of</w:t>
      </w:r>
      <w:r>
        <w:t xml:space="preserve"> </w:t>
      </w:r>
      <w:r>
        <w:rPr>
          <w:bCs/>
          <w:b/>
        </w:rPr>
        <w:t xml:space="preserve">Kuwait Kuwait City</w:t>
      </w:r>
      <w:r>
        <w:t xml:space="preserve">.</w:t>
      </w:r>
    </w:p>
    <w:p>
      <w:pPr>
        <w:pStyle w:val="BodyText"/>
      </w:pPr>
      <w:r>
        <w:t xml:space="preserve">In this region, word-of-mouth remains a powerful force, often amplified by strong social networks. The</w:t>
      </w:r>
      <w:r>
        <w:t xml:space="preserve"> </w:t>
      </w:r>
      <w:r>
        <w:rPr>
          <w:bCs/>
          <w:b/>
        </w:rPr>
        <w:t xml:space="preserve">Marketing Manager</w:t>
      </w:r>
      <w:r>
        <w:t xml:space="preserve"> </w:t>
      </w:r>
      <w:r>
        <w:t xml:space="preserve">must leverage digital platforms while respecting community hierarchies and privacy norms. For instance, during religious periods such as Ramadan or Eid al-Fitr, consumer behavior shifts dramatically toward family-oriented spending and charitable giving. A savvy</w:t>
      </w:r>
      <w:r>
        <w:t xml:space="preserve"> </w:t>
      </w:r>
      <w:r>
        <w:rPr>
          <w:bCs/>
          <w:b/>
        </w:rPr>
        <w:t xml:space="preserve">Marketing Manager</w:t>
      </w:r>
      <w:r>
        <w:t xml:space="preserve"> </w:t>
      </w:r>
      <w:r>
        <w:t xml:space="preserve">anticipates these fluctuations, crafting campaigns that resonate emotionally rather than just transactionally.</w:t>
      </w:r>
    </w:p>
    <w:bookmarkEnd w:id="20"/>
    <w:bookmarkStart w:id="21" w:name="Xdea233272be82823b94b2b90ee3ef71cdb3e5ac"/>
    <w:p>
      <w:pPr>
        <w:pStyle w:val="Heading2"/>
      </w:pPr>
      <w:r>
        <w:t xml:space="preserve">Digital Transformation and Social Media Mastery</w:t>
      </w:r>
    </w:p>
    <w:p>
      <w:pPr>
        <w:pStyle w:val="FirstParagraph"/>
      </w:pPr>
      <w:r>
        <w:rPr>
          <w:bCs/>
          <w:b/>
        </w:rPr>
        <w:t xml:space="preserve">Kuwait Kuwait City</w:t>
      </w:r>
      <w:r>
        <w:t xml:space="preserve">Marketing Manager must possess a robust command of social media ecosystems, particularly Instagram, TikTok, Snapchat, and Twitter (now X), which are dominant platforms for engagement in the country.</w:t>
      </w:r>
    </w:p>
    <w:p>
      <w:pPr>
        <w:pStyle w:val="BodyText"/>
      </w:pPr>
      <w:r>
        <w:t xml:space="preserve">The role extends beyond content creation. The</w:t>
      </w:r>
      <w:r>
        <w:t xml:space="preserve"> </w:t>
      </w:r>
      <w:r>
        <w:rPr>
          <w:bCs/>
          <w:b/>
        </w:rPr>
        <w:t xml:space="preserve">Marketing Manager</w:t>
      </w:r>
      <w:r>
        <w:t xml:space="preserve"> </w:t>
      </w:r>
      <w:r>
        <w:t xml:space="preserve">is responsible for data analytics—understanding who is clicking on ads, what time they engage most frequently with brands in</w:t>
      </w:r>
      <w:r>
        <w:t xml:space="preserve"> </w:t>
      </w:r>
      <w:r>
        <w:rPr>
          <w:bCs/>
          <w:b/>
        </w:rPr>
        <w:t xml:space="preserve">Kuwait Kuwait City</w:t>
      </w:r>
      <w:r>
        <w:t xml:space="preserve">, and which influencers drive actual conversion rather than just vanity metrics. With a young population that consumes content rapidly, the</w:t>
      </w:r>
      <w:r>
        <w:t xml:space="preserve"> </w:t>
      </w:r>
      <w:r>
        <w:rPr>
          <w:bCs/>
          <w:b/>
        </w:rPr>
        <w:t xml:space="preserve">Marketing Manager</w:t>
      </w:r>
      <w:r>
        <w:t xml:space="preserve"> </w:t>
      </w:r>
      <w:r>
        <w:t xml:space="preserve">must ensure brand voice remains agile and relevant. Failure to keep pace with digital trends can result in immediate irrelevance in this fast-moving market.</w:t>
      </w:r>
    </w:p>
    <w:bookmarkEnd w:id="21"/>
    <w:bookmarkStart w:id="22" w:name="bridging-tradition-and-modernity"/>
    <w:p>
      <w:pPr>
        <w:pStyle w:val="Heading2"/>
      </w:pPr>
      <w:r>
        <w:t xml:space="preserve">Bridging Tradition and Modernity</w:t>
      </w:r>
    </w:p>
    <w:p>
      <w:pPr>
        <w:pStyle w:val="FirstParagraph"/>
      </w:pPr>
      <w:r>
        <w:t xml:space="preserve">A distinct characteristic of the business environment in</w:t>
      </w:r>
      <w:r>
        <w:t xml:space="preserve"> </w:t>
      </w:r>
      <w:r>
        <w:rPr>
          <w:bCs/>
          <w:b/>
        </w:rPr>
        <w:t xml:space="preserve">Kuwait Kuwait City</w:t>
      </w:r>
      <w:r>
        <w:t xml:space="preserve"> </w:t>
      </w:r>
      <w:r>
        <w:t xml:space="preserve">is the coexistence of traditional souqs and ultra-modern shopping malls like The Avenues, 360 Mall, and The Waterfront. The</w:t>
      </w:r>
      <w:r>
        <w:t xml:space="preserve"> </w:t>
      </w:r>
      <w:r>
        <w:rPr>
          <w:bCs/>
          <w:b/>
        </w:rPr>
        <w:t xml:space="preserve">Marketing Manager</w:t>
      </w:r>
      <w:r>
        <w:t xml:space="preserve"> </w:t>
      </w:r>
      <w:r>
        <w:t xml:space="preserve">must craft strategies that appeal to both demographics. For luxury brands targeting high-net-worth individuals in East Kuwait, the strategy might focus on exclusivity and personalized service. Conversely, for mass-market retail in Salmiya or Hawalli (within greater</w:t>
      </w:r>
      <w:r>
        <w:t xml:space="preserve"> </w:t>
      </w:r>
      <w:r>
        <w:rPr>
          <w:bCs/>
          <w:b/>
        </w:rPr>
        <w:t xml:space="preserve">Kuwait Kuwait City</w:t>
      </w:r>
      <w:r>
        <w:t xml:space="preserve">), the focus may be on value, promotions, and accessibility.</w:t>
      </w:r>
    </w:p>
    <w:p>
      <w:pPr>
        <w:pStyle w:val="BodyText"/>
      </w:pPr>
      <w:r>
        <w:t xml:space="preserve">This duality requires a versatile approach from the</w:t>
      </w:r>
      <w:r>
        <w:t xml:space="preserve"> </w:t>
      </w:r>
      <w:r>
        <w:rPr>
          <w:bCs/>
          <w:b/>
        </w:rPr>
        <w:t xml:space="preserve">Marketing Manager</w:t>
      </w:r>
      <w:r>
        <w:t xml:space="preserve">. They must understand that while Kuwaiti consumers are increasingly globalized in their tastes—appreciating international fashion and tech—they remain proud of their national identity. Successful campaigns often blend modern aesthetics with cultural symbols, ensuring that the brand feels both contemporary and locally grounded.</w:t>
      </w:r>
    </w:p>
    <w:bookmarkEnd w:id="22"/>
    <w:bookmarkStart w:id="23" w:name="X2a535e31a55fc968871bec473199403d6532095"/>
    <w:p>
      <w:pPr>
        <w:pStyle w:val="Heading2"/>
      </w:pPr>
      <w:r>
        <w:t xml:space="preserve">Strategic Leadership and Cross-Functional Collaboration</w:t>
      </w:r>
    </w:p>
    <w:p>
      <w:pPr>
        <w:pStyle w:val="FirstParagraph"/>
      </w:pPr>
      <w:r>
        <w:t xml:space="preserve">The role of a</w:t>
      </w:r>
      <w:r>
        <w:t xml:space="preserve"> </w:t>
      </w:r>
      <w:r>
        <w:rPr>
          <w:bCs/>
          <w:b/>
        </w:rPr>
        <w:t xml:space="preserve">Marketing Manager</w:t>
      </w:r>
      <w:r>
        <w:t xml:space="preserve"> </w:t>
      </w:r>
      <w:r>
        <w:t xml:space="preserve">is not confined to the marketing department. In large conglomerates based in</w:t>
      </w:r>
      <w:r>
        <w:t xml:space="preserve"> </w:t>
      </w:r>
      <w:r>
        <w:rPr>
          <w:bCs/>
          <w:b/>
        </w:rPr>
        <w:t xml:space="preserve">Kuwait Kuwait City</w:t>
      </w:r>
      <w:r>
        <w:t xml:space="preserve">, this individual acts as a key strategist within the C-suite or senior management team. They must collaborate with sales teams to ensure lead generation aligns with revenue goals, work with product development to ensure offerings meet market needs, and partner with finance to optimize Return on Ad Spend (ROAS).</w:t>
      </w:r>
    </w:p>
    <w:p>
      <w:pPr>
        <w:pStyle w:val="BodyText"/>
      </w:pPr>
      <w:r>
        <w:t xml:space="preserve">Leadership is also crucial in managing local talent. The</w:t>
      </w:r>
      <w:r>
        <w:t xml:space="preserve"> </w:t>
      </w:r>
      <w:r>
        <w:rPr>
          <w:bCs/>
          <w:b/>
        </w:rPr>
        <w:t xml:space="preserve">Marketing Manager</w:t>
      </w:r>
      <w:r>
        <w:t xml:space="preserve"> </w:t>
      </w:r>
      <w:r>
        <w:t xml:space="preserve">must inspire a diverse team that may include expatriates and Kuwaiti nationals. Fostering an inclusive culture where ideas flow freely while maintaining professional respect for hierarchy is essential for long-term success in the Kuwaiti business landscape.</w:t>
      </w:r>
    </w:p>
    <w:bookmarkEnd w:id="23"/>
    <w:bookmarkStart w:id="24" w:name="the-impact-of-vision-2035-new-kuwait"/>
    <w:p>
      <w:pPr>
        <w:pStyle w:val="Heading2"/>
      </w:pPr>
      <w:r>
        <w:t xml:space="preserve">The Impact of Vision 2035 (New Kuwait)</w:t>
      </w:r>
    </w:p>
    <w:p>
      <w:pPr>
        <w:pStyle w:val="FirstParagraph"/>
      </w:pPr>
      <w:r>
        <w:t xml:space="preserve">The national vision aims to diversify the economy, encourage private sector growth, and enhance public services. The</w:t>
      </w:r>
      <w:r>
        <w:t xml:space="preserve"> </w:t>
      </w:r>
      <w:r>
        <w:rPr>
          <w:bCs/>
          <w:b/>
        </w:rPr>
        <w:t xml:space="preserve">Marketing Manager</w:t>
      </w:r>
      <w:r>
        <w:t xml:space="preserve"> </w:t>
      </w:r>
      <w:r>
        <w:t xml:space="preserve">plays a supportive yet critical role in this transition by driving demand for non-oil sectors such as fintech, logistics, healthcare, and tourism. By promoting</w:t>
      </w:r>
      <w:r>
        <w:t xml:space="preserve"> </w:t>
      </w:r>
      <w:r>
        <w:rPr>
          <w:bCs/>
          <w:b/>
        </w:rPr>
        <w:t xml:space="preserve">Kuwait Kuwait City</w:t>
      </w:r>
      <w:r>
        <w:t xml:space="preserve"> </w:t>
      </w:r>
      <w:r>
        <w:t xml:space="preserve">as a hub of innovation and lifestyle excellence, the marketing professional contributes to the broader national goal of economic resilience.</w:t>
      </w:r>
    </w:p>
    <w:p>
      <w:pPr>
        <w:pStyle w:val="BodyText"/>
      </w:pPr>
      <w:r>
        <w:t xml:space="preserve">For startups entering this market, the</w:t>
      </w:r>
      <w:r>
        <w:t xml:space="preserve"> </w:t>
      </w:r>
      <w:r>
        <w:rPr>
          <w:bCs/>
          <w:b/>
        </w:rPr>
        <w:t xml:space="preserve">Marketing Manager</w:t>
      </w:r>
      <w:r>
        <w:t xml:space="preserve"> </w:t>
      </w:r>
      <w:r>
        <w:t xml:space="preserve">is often their first point of entry into understanding regulatory compliance and cultural acceptance. Their insight can make or break early-stage ventures trying to establish a foothold in competitive sectors like food delivery or ride-hailing services.</w:t>
      </w:r>
    </w:p>
    <w:bookmarkEnd w:id="24"/>
    <w:bookmarkStart w:id="25" w:name="bridging-tradition-and-modernity-1"/>
    <w:p>
      <w:pPr>
        <w:pStyle w:val="Heading2"/>
      </w:pPr>
      <w:r>
        <w:t xml:space="preserve">Bridging Tradition and Modernity</w:t>
      </w:r>
    </w:p>
    <w:p>
      <w:pPr>
        <w:pStyle w:val="FirstParagraph"/>
      </w:pPr>
      <w:r>
        <w:t xml:space="preserve">A distinct characteristic of the business environment in</w:t>
      </w:r>
      <w:r>
        <w:t xml:space="preserve"> </w:t>
      </w:r>
      <w:r>
        <w:rPr>
          <w:bCs/>
          <w:b/>
        </w:rPr>
        <w:t xml:space="preserve">Kuwait Kuwait City</w:t>
      </w:r>
      <w:r>
        <w:t xml:space="preserve"> </w:t>
      </w:r>
      <w:r>
        <w:t xml:space="preserve">is the coexistence of traditional souqs and ultra-modern shopping malls like The Avenues, 360 Mall, and The Waterfront. The</w:t>
      </w:r>
      <w:r>
        <w:t xml:space="preserve"> </w:t>
      </w:r>
      <w:r>
        <w:rPr>
          <w:bCs/>
          <w:b/>
        </w:rPr>
        <w:t xml:space="preserve">Marketing Manager</w:t>
      </w:r>
      <w:r>
        <w:t xml:space="preserve"> </w:t>
      </w:r>
      <w:r>
        <w:t xml:space="preserve">must craft strategies that appeal to both demographics. For luxury brands targeting high-net-worth individuals in East Kuwait, the strategy might focus on exclusivity and personalized service. Conversely, for mass-market retail in Salmiya or Hawalli (within greater</w:t>
      </w:r>
      <w:r>
        <w:t xml:space="preserve"> </w:t>
      </w:r>
      <w:r>
        <w:rPr>
          <w:bCs/>
          <w:b/>
        </w:rPr>
        <w:t xml:space="preserve">Kuwait Kuwait City</w:t>
      </w:r>
      <w:r>
        <w:t xml:space="preserve">), the focus may be on value, promotions, and accessibility.</w:t>
      </w:r>
    </w:p>
    <w:p>
      <w:pPr>
        <w:pStyle w:val="BodyText"/>
      </w:pPr>
      <w:r>
        <w:t xml:space="preserve">This duality requires a versatile approach from the</w:t>
      </w:r>
      <w:r>
        <w:t xml:space="preserve"> </w:t>
      </w:r>
      <w:r>
        <w:rPr>
          <w:bCs/>
          <w:b/>
        </w:rPr>
        <w:t xml:space="preserve">Marketing Manager</w:t>
      </w:r>
      <w:r>
        <w:t xml:space="preserve">. They must understand that while Kuwaiti consumers are increasingly globalized in their tastes—appreciating international fashion and tech—they remain proud of their national identity. Successful campaigns often blend modern aesthetics with cultural symbols, ensuring that the brand feels both contemporary and locally grounded.</w:t>
      </w:r>
    </w:p>
    <w:bookmarkEnd w:id="25"/>
    <w:bookmarkStart w:id="26" w:name="the-impact-of-vision-2035-new-kuwait-1"/>
    <w:p>
      <w:pPr>
        <w:pStyle w:val="Heading2"/>
      </w:pPr>
      <w:r>
        <w:t xml:space="preserve">The Impact of Vision 2035 (New Kuwait)</w:t>
      </w:r>
    </w:p>
    <w:p>
      <w:pPr>
        <w:pStyle w:val="FirstParagraph"/>
      </w:pPr>
      <w:r>
        <w:t xml:space="preserve">The national vision aims to diversify the economy, encourage private sector growth, and enhance public services. The</w:t>
      </w:r>
      <w:r>
        <w:t xml:space="preserve"> </w:t>
      </w:r>
      <w:r>
        <w:rPr>
          <w:bCs/>
          <w:b/>
        </w:rPr>
        <w:t xml:space="preserve">Marketing Manager</w:t>
      </w:r>
      <w:r>
        <w:t xml:space="preserve"> </w:t>
      </w:r>
      <w:r>
        <w:t xml:space="preserve">plays a supportive yet critical role in this transition by driving demand for non-oil sectors such as fintech, logistics, healthcare, and tourism. By promoting</w:t>
      </w:r>
      <w:r>
        <w:t xml:space="preserve"> </w:t>
      </w:r>
      <w:r>
        <w:rPr>
          <w:bCs/>
          <w:b/>
        </w:rPr>
        <w:t xml:space="preserve">Kuwait Kuwait City</w:t>
      </w:r>
      <w:r>
        <w:t xml:space="preserve"> </w:t>
      </w:r>
      <w:r>
        <w:t xml:space="preserve">as a hub of innovation and lifestyle excellence, the marketing professional contributes to the broader national goal of economic resilience.</w:t>
      </w:r>
    </w:p>
    <w:p>
      <w:pPr>
        <w:pStyle w:val="BodyText"/>
      </w:pPr>
      <w:r>
        <w:t xml:space="preserve">For startups entering this market, the</w:t>
      </w:r>
      <w:r>
        <w:t xml:space="preserve"> </w:t>
      </w:r>
      <w:r>
        <w:rPr>
          <w:bCs/>
          <w:b/>
        </w:rPr>
        <w:t xml:space="preserve">Marketing Manager</w:t>
      </w:r>
      <w:r>
        <w:t xml:space="preserve"> </w:t>
      </w:r>
      <w:r>
        <w:t xml:space="preserve">is often their first point of entry into understanding regulatory compliance and cultural acceptance. Their insight can make or break early-stage ventures trying to establish a foothold in competitive sectors like food delivery or ride-hailing services.</w:t>
      </w:r>
    </w:p>
    <w:bookmarkEnd w:id="26"/>
    <w:bookmarkStart w:id="27" w:name="the-impact-of-vision-2035-new-kuwait-2"/>
    <w:p>
      <w:pPr>
        <w:pStyle w:val="Heading2"/>
      </w:pPr>
      <w:r>
        <w:t xml:space="preserve">The Impact of Vision 2035 (New Kuwait)</w:t>
      </w:r>
    </w:p>
    <w:p>
      <w:pPr>
        <w:pStyle w:val="FirstParagraph"/>
      </w:pPr>
      <w:r>
        <w:t xml:space="preserve">The national vision aims to diversify the economy, encourage private sector growth, and enhance public services. The</w:t>
      </w:r>
      <w:r>
        <w:t xml:space="preserve"> </w:t>
      </w:r>
      <w:r>
        <w:rPr>
          <w:bCs/>
          <w:b/>
        </w:rPr>
        <w:t xml:space="preserve">Marketing Manager</w:t>
      </w:r>
      <w:r>
        <w:t xml:space="preserve"> </w:t>
      </w:r>
      <w:r>
        <w:t xml:space="preserve">plays a supportive yet critical role in this transition by driving demand for non-oil sectors such as fintech, logistics, healthcare, and tourism. By promoting</w:t>
      </w:r>
      <w:r>
        <w:t xml:space="preserve"> </w:t>
      </w:r>
      <w:r>
        <w:rPr>
          <w:bCs/>
          <w:b/>
        </w:rPr>
        <w:t xml:space="preserve">Kuwait Kuwait City</w:t>
      </w:r>
      <w:r>
        <w:t xml:space="preserve"> </w:t>
      </w:r>
      <w:r>
        <w:t xml:space="preserve">as a hub of innovation and lifestyle excellence, the marketing professional contributes to the broader national goal of economic resilience.</w:t>
      </w:r>
    </w:p>
    <w:p>
      <w:pPr>
        <w:pStyle w:val="BodyText"/>
      </w:pPr>
      <w:r>
        <w:t xml:space="preserve">For startups entering this market, the</w:t>
      </w:r>
      <w:r>
        <w:t xml:space="preserve"> </w:t>
      </w:r>
      <w:r>
        <w:rPr>
          <w:bCs/>
          <w:b/>
        </w:rPr>
        <w:t xml:space="preserve">Marketing Manager</w:t>
      </w:r>
      <w:r>
        <w:t xml:space="preserve"> </w:t>
      </w:r>
      <w:r>
        <w:t xml:space="preserve">is often their first point of entry into understanding regulatory compliance and cultural acceptance. Their insight can make or break early-stage ventures trying to establish a foothold in competitive sectors like food delivery or ride-hailing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Kuwait City</dc:title>
  <dc:creator/>
  <dc:language>en</dc:language>
  <cp:keywords/>
  <dcterms:created xsi:type="dcterms:W3CDTF">2026-07-29T20:31:48Z</dcterms:created>
  <dcterms:modified xsi:type="dcterms:W3CDTF">2026-07-29T20:31:48Z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