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27" w:name="X6856314cb2e1233b2bd463631563bade03bbd30"/>
    <w:p>
      <w:pPr>
        <w:pStyle w:val="Heading1"/>
      </w:pPr>
      <w:r>
        <w:t xml:space="preserve">The Strategic Nexus: Navigating the Role of the Marketing Manager in Morocco Casablanca</w:t>
      </w:r>
    </w:p>
    <w:p>
      <w:pPr>
        <w:pStyle w:val="FirstParagraph"/>
      </w:pPr>
      <w:r>
        <w:t xml:space="preserve">In the rapidly evolving landscape of global business, few cities embody the dynamic tension between tradition and modernity as vividly as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As Africa’s financial hub and Morocco’s economic engine, this metropolis presents a unique ecosystem for commerce. At the heart of any successful enterprise operating within this vibrant region is the</w:t>
      </w:r>
      <w:r>
        <w:t xml:space="preserve"> </w:t>
      </w:r>
      <w:r>
        <w:t xml:space="preserve">Marketing Manager</w:t>
      </w:r>
      <w:r>
        <w:t xml:space="preserve">. This role transcends mere promotion; it requires a sophisticated understanding of cultural nuance, digital transformation, and strategic positioning. This essay explores the critical functions, challenges, and opportunities inherent to the position of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specifically tailored to the distinct context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</w:t>
      </w:r>
    </w:p>
    <w:bookmarkStart w:id="20" w:name="the-unique-context-of-morocco-casablanca"/>
    <w:p>
      <w:pPr>
        <w:pStyle w:val="Heading2"/>
      </w:pPr>
      <w:r>
        <w:t xml:space="preserve">The Unique Context of Morocco Casablanca</w:t>
      </w:r>
    </w:p>
    <w:p>
      <w:pPr>
        <w:pStyle w:val="FirstParagraph"/>
      </w:pPr>
      <w:r>
        <w:t xml:space="preserve">To understand the mandate of a marketing professional in this region, one must first appreciate the identity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Unlike other North African cities,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is characterized by its cosmopolitan nature. It serves as a gateway for international investment into Africa and a bridge between European markets and emerging economies. The demographic profile is young, tech-savvy, and increasingly demanding. However, beneath the surface of high-rise business districts lies a deep-rooted respect for tradition, family values, and communal trust.</w:t>
      </w:r>
    </w:p>
    <w:p>
      <w:pPr>
        <w:pStyle w:val="BodyText"/>
      </w:pPr>
      <w:r>
        <w:t xml:space="preserve">For any organization attempting to penetrate this market, the local consumer behavior is dictated by a hybrid model. Consumers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appreciate global standards of quality and service but expect communication that resonates with their local identity. This duality creates a complex environment where standard international marketing templates often fail. It is here that the</w:t>
      </w:r>
      <w:r>
        <w:t xml:space="preserve"> </w:t>
      </w:r>
      <w:r>
        <w:t xml:space="preserve">Marketing Manager</w:t>
      </w:r>
      <w:r>
        <w:t xml:space="preserve"> </w:t>
      </w:r>
      <w:r>
        <w:t xml:space="preserve">becomes indispensable, acting as the cultural interpreter who translates global brand values into locally relevant narratives.</w:t>
      </w:r>
    </w:p>
    <w:bookmarkEnd w:id="20"/>
    <w:bookmarkStart w:id="23" w:name="X8a3b0394bf0d750c84d896d4a2872dbeea1116a"/>
    <w:p>
      <w:pPr>
        <w:pStyle w:val="Heading2"/>
      </w:pPr>
      <w:r>
        <w:t xml:space="preserve">The Evolving Role of the Marketing Manager</w:t>
      </w:r>
    </w:p>
    <w:p>
      <w:pPr>
        <w:pStyle w:val="FirstParagraph"/>
      </w:pPr>
      <w:r>
        <w:t xml:space="preserve">The title of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carries weight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It is no longer sufficient to merely oversee advertising campaigns or manage social media accounts. Today’s leading professionals in this role are strategic partners who drive revenue growth through data-driven insights and omnichannel integration. In the context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the</w:t>
      </w:r>
      <w:r>
        <w:t xml:space="preserve"> </w:t>
      </w:r>
      <w:r>
        <w:t xml:space="preserve">Marketing Manager</w:t>
      </w:r>
      <w:r>
        <w:t xml:space="preserve"> </w:t>
      </w:r>
      <w:r>
        <w:t xml:space="preserve">must navigate a market where digital adoption is accelerating, yet personal relationships still dictate major purchasing decisions.</w:t>
      </w:r>
    </w:p>
    <w:bookmarkStart w:id="21" w:name="Xdea233272be82823b94b2b90ee3ef71cdb3e5ac"/>
    <w:p>
      <w:pPr>
        <w:pStyle w:val="Heading3"/>
      </w:pPr>
      <w:r>
        <w:t xml:space="preserve">Digital Transformation and Social Media Mastery</w:t>
      </w:r>
    </w:p>
    <w:p>
      <w:pPr>
        <w:pStyle w:val="FirstParagraph"/>
      </w:pPr>
      <w:r>
        <w:rPr>
          <w:bCs/>
          <w:b/>
        </w:rPr>
        <w:t xml:space="preserve">Morocco Casablanca</w:t>
      </w:r>
      <w:r>
        <w:t xml:space="preserve"> </w:t>
      </w:r>
      <w:r>
        <w:t xml:space="preserve">boasts one of the highest penetration rates of social media in Africa. Platforms such as Facebook, Instagram, LinkedIn, and increasingly TikTok are not just communication tools; they are the primary storefronts for many businesses. The</w:t>
      </w:r>
      <w:r>
        <w:t xml:space="preserve"> </w:t>
      </w:r>
      <w:r>
        <w:t xml:space="preserve">Marketing Manager</w:t>
      </w:r>
      <w:r>
        <w:t xml:space="preserve"> </w:t>
      </w:r>
      <w:r>
        <w:t xml:space="preserve">must possess a robust digital literacy to harness this potential. This involves crafting content that is not only visually appealing but also culturally sensitive.</w:t>
      </w:r>
    </w:p>
    <w:p>
      <w:pPr>
        <w:pStyle w:val="BodyText"/>
      </w:pPr>
      <w:r>
        <w:t xml:space="preserve">For instance, while global trends might suggest short-form video content as the gold standard, the effectiveness of such content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depends on whether it speaks to the daily aspirations and realities of the local audience. The</w:t>
      </w:r>
      <w:r>
        <w:t xml:space="preserve"> </w:t>
      </w:r>
      <w:r>
        <w:t xml:space="preserve">Marketing Manager</w:t>
      </w:r>
      <w:r>
        <w:t xml:space="preserve"> </w:t>
      </w:r>
      <w:r>
        <w:t xml:space="preserve">must balance viral trends with brand integrity, ensuring that campaigns resonate with both Gen Z consumers and traditional business decision-makers. Furthermore, proficiency in digital analytics is crucial; understanding user behavior data from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allows for precise targeting, reducing waste and increasing ROI.</w:t>
      </w:r>
    </w:p>
    <w:bookmarkEnd w:id="21"/>
    <w:bookmarkStart w:id="22" w:name="navigating-cultural-nuances-and-language"/>
    <w:p>
      <w:pPr>
        <w:pStyle w:val="Heading3"/>
      </w:pPr>
      <w:r>
        <w:t xml:space="preserve">Navigating Cultural Nuances and Language</w:t>
      </w:r>
    </w:p>
    <w:p>
      <w:pPr>
        <w:pStyle w:val="FirstParagraph"/>
      </w:pPr>
      <w:r>
        <w:t xml:space="preserve">Linguistic diversity is a hallmark of the Moroccan market. While French remains the dominant language of business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Arabic (both Modern Standard and Darija, the local dialect) is essential for emotional connection with the broader population. English is also gaining traction among younger professionals and expatriates. The</w:t>
      </w:r>
      <w:r>
        <w:t xml:space="preserve"> </w:t>
      </w:r>
      <w:r>
        <w:t xml:space="preserve">Marketing Manager</w:t>
      </w:r>
      <w:r>
        <w:t xml:space="preserve"> </w:t>
      </w:r>
      <w:r>
        <w:t xml:space="preserve">must be adept at code-switching—adapting the tone, language, and imagery of marketing materials to fit different segments.</w:t>
      </w:r>
    </w:p>
    <w:p>
      <w:pPr>
        <w:pStyle w:val="BlockText"/>
      </w:pPr>
      <w:r>
        <w:t xml:space="preserve">"In Casablanca, a brand is not just seen; it is felt. The Marketing Manager must craft stories that honor heritage while embracing innovation."</w:t>
      </w:r>
    </w:p>
    <w:p>
      <w:pPr>
        <w:pStyle w:val="FirstParagraph"/>
      </w:pPr>
      <w:r>
        <w:t xml:space="preserve">A failure to respect these nuances can lead to significant backlash. Conversely, a successful campaign that leverages local humor, references shared cultural experiences, or supports community initiatives can build immense brand loyalty. The</w:t>
      </w:r>
      <w:r>
        <w:t xml:space="preserve"> </w:t>
      </w:r>
      <w:r>
        <w:t xml:space="preserve">Marketing Manager</w:t>
      </w:r>
      <w:r>
        <w:t xml:space="preserve"> </w:t>
      </w:r>
      <w:r>
        <w:t xml:space="preserve">acts as the guardian of this brand voice, ensuring consistency across all touchpoints while allowing for local adaptability.</w:t>
      </w:r>
    </w:p>
    <w:bookmarkEnd w:id="22"/>
    <w:bookmarkEnd w:id="23"/>
    <w:bookmarkStart w:id="24" w:name="strategic-partnerships-and-b2b-dynamics"/>
    <w:p>
      <w:pPr>
        <w:pStyle w:val="Heading2"/>
      </w:pPr>
      <w:r>
        <w:t xml:space="preserve">Strategic Partnerships and B2B Dynamics</w:t>
      </w:r>
    </w:p>
    <w:p>
      <w:pPr>
        <w:pStyle w:val="FirstParagraph"/>
      </w:pPr>
      <w:r>
        <w:t xml:space="preserve">Beyond consumer-facing roles, the</w:t>
      </w:r>
      <w:r>
        <w:t xml:space="preserve"> </w:t>
      </w:r>
      <w:r>
        <w:t xml:space="preserve">Marketing Manager</w:t>
      </w:r>
    </w:p>
    <w:p>
      <w:pPr>
        <w:pStyle w:val="BodyText"/>
      </w:pPr>
      <w:r>
        <w:rPr>
          <w:bCs/>
          <w:b/>
        </w:rPr>
        <w:t xml:space="preserve">Morocco Casablanca</w:t>
      </w:r>
    </w:p>
    <w:p>
      <w:pPr>
        <w:pStyle w:val="BodyText"/>
      </w:pPr>
      <w:r>
        <w:t xml:space="preserve">s significant B2B sector. As a hub for banking, telecommunications, real estate, and logistics, professional services play a crucial role. In this sphere trust is the currency of exchange.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Marketing Manager</w:t>
      </w:r>
      <w:r>
        <w:t xml:space="preserve">Morocco Casablanca, such as the Mohammed V International Convention Center or luxury hotels in the Ain Diab district. Networking with key stakeholders, government bodies, and industry leaders is often a direct extension of marketing efforts. The ability to forge partnerships that align with corporate goals is a key competency for success in this region.</w:t>
      </w:r>
    </w:p>
    <w:bookmarkEnd w:id="24"/>
    <w:bookmarkStart w:id="25" w:name="challenges-and-future-outlook"/>
    <w:p>
      <w:pPr>
        <w:pStyle w:val="Heading2"/>
      </w:pPr>
      <w:r>
        <w:t xml:space="preserve">Challenges and Future Outlook</w:t>
      </w:r>
    </w:p>
    <w:p>
      <w:pPr>
        <w:pStyle w:val="FirstParagraph"/>
      </w:pPr>
      <w:r>
        <w:t xml:space="preserve">The path for the</w:t>
      </w:r>
      <w:r>
        <w:t xml:space="preserve"> </w:t>
      </w:r>
      <w:r>
        <w:t xml:space="preserve">Marketing Manager</w:t>
      </w:r>
      <w:r>
        <w:t xml:space="preserve">Morocco Casablanca</w:t>
      </w:r>
    </w:p>
    <w:p>
      <w:pPr>
        <w:pStyle w:val="BodyText"/>
      </w:pPr>
      <w:r>
        <w:t xml:space="preserve">s not without obstacles. Economic fluctuations, changing regulatory frameworks, and intense competition from multinational corporations pose ongoing challenges. Moreover, the expectation of sustainability has grown; consumers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are increasingly conscious of environmental and social responsibility.</w:t>
      </w:r>
    </w:p>
    <w:p>
      <w:pPr>
        <w:pStyle w:val="BodyText"/>
      </w:pPr>
      <w:r>
        <w:t xml:space="preserve">To thrive, the</w:t>
      </w:r>
      <w:r>
        <w:t xml:space="preserve"> </w:t>
      </w:r>
      <w:r>
        <w:t xml:space="preserve">Marketing Manager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t xml:space="preserve">Marketing Manager</w:t>
      </w:r>
      <w:r>
        <w:t xml:space="preserve">Morocco Casablanca</w:t>
      </w:r>
      <w:r>
        <w:rPr>
          <w:iCs/>
          <w:i/>
        </w:rPr>
        <w:t xml:space="preserve">s a pivotal one. It is a position that demands strategic vision, cultural intelligence, and operational excellence. As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Morocco Casablanca</w:t>
      </w:r>
    </w:p>
    <w:p>
      <w:pPr>
        <w:pStyle w:val="BodyText"/>
      </w:pPr>
      <w:r>
        <w:t xml:space="preserve">The successful</w:t>
      </w:r>
      <w:r>
        <w:t xml:space="preserve"> </w:t>
      </w:r>
      <w:r>
        <w:t xml:space="preserve">Marketing Manager</w:t>
      </w:r>
      <w:r>
        <w:t xml:space="preserve">Morocco Casablanca, marketing is not merely a department; it is the voice through which business connects with society. As such, the mandate of the</w:t>
      </w:r>
      <w:r>
        <w:t xml:space="preserve"> </w:t>
      </w:r>
      <w:r>
        <w:t xml:space="preserve">Marketing Manager</w:t>
      </w:r>
    </w:p>
    <w:p>
      <w:pPr>
        <w:pStyle w:val="BodyText"/>
      </w:pPr>
      <w:r>
        <w:t xml:space="preserve">Ultimately, those who master this role will find themselves at the forefront of Morocco’s economic narrative. They will shape how brands are perceived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creating lasting impressions that resonate with consumers and drive sustainable growth. The journey is complex, but for the dedicated professional, it offers unparalleled opportunity to make a mark on one of Africa’s most exciting cities.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Marketing Manager in Morocco Casablanca</dc:title>
  <dc:creator/>
  <dc:language>en</dc:language>
  <cp:keywords/>
  <dcterms:created xsi:type="dcterms:W3CDTF">2026-07-29T16:59:19Z</dcterms:created>
  <dcterms:modified xsi:type="dcterms:W3CDTF">2026-07-29T16:59:19Z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