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8bc757af80b8c62a68de009392bf23e1d88b624"/>
    <w:p>
      <w:pPr>
        <w:pStyle w:val="Heading1"/>
      </w:pPr>
      <w:r>
        <w:t xml:space="preserve">The Strategic Imperative: An Essay on the Role of a Marketing Manager in New Zealand Wellington</w:t>
      </w:r>
    </w:p>
    <w:p>
      <w:pPr>
        <w:pStyle w:val="FirstParagraph"/>
      </w:pPr>
      <w:r>
        <w:t xml:space="preserve">In the contemporary global economy, marketing has transcended its traditional definition as merely a function of promotion and sales. It has evolved into the central nervous system of modern business strategy, dictating how organizations create value, engage with stakeholders, and sustain competitive advantage. Within this dynamic landscape, the role of the</w:t>
      </w:r>
      <w:r>
        <w:t xml:space="preserve"> </w:t>
      </w:r>
      <w:r>
        <w:rPr>
          <w:bCs/>
          <w:b/>
        </w:rPr>
        <w:t xml:space="preserve">Marketing Manager</w:t>
      </w:r>
      <w:r>
        <w:t xml:space="preserve"> </w:t>
      </w:r>
      <w:r>
        <w:t xml:space="preserve">stands as pivotal yet complex. Nowhere is this complexity more pronounced than in</w:t>
      </w:r>
      <w:r>
        <w:t xml:space="preserve"> </w:t>
      </w:r>
      <w:r>
        <w:rPr>
          <w:bCs/>
          <w:b/>
        </w:rPr>
        <w:t xml:space="preserve">New Zealand Wellington</w:t>
      </w:r>
      <w:r>
        <w:t xml:space="preserve">, a capital city that serves as a unique microcosm of economic transition, cultural richness, and geographic isolation. To understand the significance of marketing leadership in this specific context, one must examine the intersection of digital innovation, indigenous partnership frameworks (Te Ao Māori), and the distinct socio-economic fabric of Wellington’s professional community.</w:t>
      </w:r>
    </w:p>
    <w:p>
      <w:pPr>
        <w:pStyle w:val="BodyText"/>
      </w:pPr>
      <w:r>
        <w:t xml:space="preserve">The</w:t>
      </w:r>
      <w:r>
        <w:t xml:space="preserve"> </w:t>
      </w:r>
      <w:r>
        <w:rPr>
          <w:bCs/>
          <w:b/>
        </w:rPr>
        <w:t xml:space="preserve">Marketing Manager</w:t>
      </w:r>
      <w:r>
        <w:t xml:space="preserve"> </w:t>
      </w:r>
      <w:r>
        <w:t xml:space="preserve">is no longer simply a custodian of brand imagery; they are strategic architects responsible for navigating a fragmented media landscape. In</w:t>
      </w:r>
      <w:r>
        <w:t xml:space="preserve"> </w:t>
      </w:r>
      <w:r>
        <w:rPr>
          <w:bCs/>
          <w:b/>
        </w:rPr>
        <w:t xml:space="preserve">New Zealand Wellington</w:t>
      </w:r>
      <w:r>
        <w:t xml:space="preserve">, where the tech sector, public service, and creative industries converge, the Marketing Manager must possess a hybrid skill set that blends analytical rigor with creative empathy. The city has established itself as New Zealand’s innovation hub, home to numerous startups and regional headquarters for multinational corporations. Consequently, a Marketing Manager in this environment must be adept at leveraging data analytics to drive decision-making while simultaneously crafting narratives that resonate on an emotional level. The ability to translate complex data insights into compelling customer stories is the hallmark of effective leadership in this role.</w:t>
      </w:r>
    </w:p>
    <w:p>
      <w:pPr>
        <w:pStyle w:val="BodyText"/>
      </w:pPr>
      <w:r>
        <w:t xml:space="preserve">Furthermore, the cultural context of</w:t>
      </w:r>
      <w:r>
        <w:t xml:space="preserve"> </w:t>
      </w:r>
      <w:r>
        <w:rPr>
          <w:bCs/>
          <w:b/>
        </w:rPr>
        <w:t xml:space="preserve">New Zealand Wellington</w:t>
      </w:r>
      <w:r>
        <w:t xml:space="preserve"> </w:t>
      </w:r>
      <w:r>
        <w:t xml:space="preserve">imposes unique requirements on marketing strategies. As the nation’s capital, Wellington is deeply influenced by Treaty of Waitangi principles and the growing emphasis on biculturalism in business practices. A Marketing Manager operating here must demonstrate an authentic commitment to Māori values and community engagement. This goes beyond tokenistic gestures; it requires a deep understanding of Te Ao Māori (the Māori worldview) and the integration of these perspectives into brand messaging, product development, and corporate social responsibility initiatives. Failure to navigate these cultural nuances can result in reputational damage, while success can foster deep community loyalty and brand authenticity. Therefore, the Marketing Manager must act as a cultural bridge, ensuring that marketing campaigns respect indigenous heritage while appealing to a diverse, multicultural population.</w:t>
      </w:r>
    </w:p>
    <w:p>
      <w:pPr>
        <w:pStyle w:val="BodyText"/>
      </w:pPr>
      <w:r>
        <w:t xml:space="preserve">The geographic reality of</w:t>
      </w:r>
      <w:r>
        <w:t xml:space="preserve"> </w:t>
      </w:r>
      <w:r>
        <w:rPr>
          <w:bCs/>
          <w:b/>
        </w:rPr>
        <w:t xml:space="preserve">New Zealand Wellington</w:t>
      </w:r>
      <w:r>
        <w:t xml:space="preserve"> </w:t>
      </w:r>
      <w:r>
        <w:t xml:space="preserve">also shapes the strategic priorities of marketing professionals. Located at the southern tip of New Zealand’s North Island, Wellington faces logistical challenges and a relatively small local market size compared to global hubs like London or New York. This necessitates a marketing strategy that is both hyper-local and globally ambitious. Marketing Managers in Wellington must optimize for efficiency, focusing on high-impact digital channels rather than expensive traditional media buys that may not yield proportional returns in a smaller market. Simultaneously, they must leverage the city’s reputation as a creative capital to attract international talent and investment. The narrative often shifts from "selling products" to "promoting an ecosystem," highlighting Wellington’s vibrant arts scene, progressive political climate, and tech-savvy workforce as key selling points for businesses looking to establish a presence in the Asia-Pacific region.</w:t>
      </w:r>
    </w:p>
    <w:p>
      <w:pPr>
        <w:pStyle w:val="BodyText"/>
      </w:pPr>
      <w:r>
        <w:t xml:space="preserve">Moreover, the role of the</w:t>
      </w:r>
      <w:r>
        <w:t xml:space="preserve"> </w:t>
      </w:r>
      <w:r>
        <w:rPr>
          <w:bCs/>
          <w:b/>
        </w:rPr>
        <w:t xml:space="preserve">Marketing Manager</w:t>
      </w:r>
      <w:r>
        <w:t xml:space="preserve"> </w:t>
      </w:r>
      <w:r>
        <w:t xml:space="preserve">is increasingly defined by sustainability and ethical consumerism. In</w:t>
      </w:r>
      <w:r>
        <w:t xml:space="preserve"> </w:t>
      </w:r>
      <w:r>
        <w:rPr>
          <w:bCs/>
          <w:b/>
        </w:rPr>
        <w:t xml:space="preserve">New Zealand Wellington</w:t>
      </w:r>
      <w:r>
        <w:t xml:space="preserve">, consumers are highly conscious of environmental impact and corporate ethics. The city’s population tends to be well-educated and politically engaged, demanding transparency from brands. A Marketing Manager must therefore champion sustainable practices, ensuring that supply chains are ethically sourced and that marketing claims align with actual corporate behavior. Greenwashing is swiftly identified and rejected by the Wellington public; thus, authenticity is paramount. This requires close collaboration between the marketing department and operations teams to ensure that sustainability goals are embedded in every aspect of the business, from packaging to energy consumption. The Marketing Manager becomes the internal advocate for these values, communicating them externally with clarity and integrity.</w:t>
      </w:r>
    </w:p>
    <w:p>
      <w:pPr>
        <w:pStyle w:val="BodyText"/>
      </w:pPr>
      <w:r>
        <w:t xml:space="preserve">Additionally, the competitive landscape in</w:t>
      </w:r>
      <w:r>
        <w:t xml:space="preserve"> </w:t>
      </w:r>
      <w:r>
        <w:rPr>
          <w:bCs/>
          <w:b/>
        </w:rPr>
        <w:t xml:space="preserve">New Zealand Wellington</w:t>
      </w:r>
      <w:r>
        <w:t xml:space="preserve"> </w:t>
      </w:r>
      <w:r>
        <w:t xml:space="preserve">is characterized by a blend of agile startups and established corporate entities. This dichotomy creates a dynamic environment where innovation is rewarded but trust is hard-won. A Marketing Manager must balance these competing interests by fostering partnerships that enhance credibility while maintaining agility in execution. For instance, collaborating with local universities or research institutions can provide innovative content and thought leadership opportunities that differentiate a brand in a crowded market. The ability to build strategic alliances is therefore as important as direct-to-consumer marketing efforts.</w:t>
      </w:r>
    </w:p>
    <w:p>
      <w:pPr>
        <w:pStyle w:val="BodyText"/>
      </w:pPr>
      <w:r>
        <w:t xml:space="preserve">Finally, the evolution of technology continues to reshape the responsibilities of the</w:t>
      </w:r>
      <w:r>
        <w:t xml:space="preserve"> </w:t>
      </w:r>
      <w:r>
        <w:rPr>
          <w:bCs/>
          <w:b/>
        </w:rPr>
        <w:t xml:space="preserve">Marketing Manager</w:t>
      </w:r>
      <w:r>
        <w:t xml:space="preserve">. In</w:t>
      </w:r>
      <w:r>
        <w:t xml:space="preserve"> </w:t>
      </w:r>
      <w:r>
        <w:rPr>
          <w:bCs/>
          <w:b/>
        </w:rPr>
        <w:t xml:space="preserve">New Zealand Wellington</w:t>
      </w:r>
      <w:r>
        <w:t xml:space="preserve">, where internet connectivity and digital literacy are high, omnichannel marketing is not just an option but a necessity. Marketing Managers must oversee seamless customer experiences across social media, email, web platforms, and physical touchpoints. This requires a robust understanding of technology stacks, from Customer Relationship Management (CRM) systems to artificial intelligence-driven personalization tools. However, technology should never overshadow the human element. The best marketing in Wellington combines digital efficiency with genuine human connection.</w:t>
      </w:r>
    </w:p>
    <w:p>
      <w:pPr>
        <w:pStyle w:val="BodyText"/>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New Zealand Wellington</w:t>
      </w:r>
      <w:r>
        <w:t xml:space="preserve"> </w:t>
      </w:r>
      <w:r>
        <w:t xml:space="preserve">is multifaceted and critically important. It requires a sophisticated blend of strategic foresight, cultural sensitivity, technological proficiency, and ethical integrity. The Marketing Manager must navigate the unique challenges of a small but innovative market while respecting the deep cultural heritage of Aotearoa. By aligning business objectives with community values and leveraging digital tools for impactful storytelling, these professionals drive growth and sustainability for their organizations. As Wellington continues to evolve as a global capital of creativity and innovation, the Marketing Manager will remain at the forefront, shaping not only brands but also the social and economic narrative of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the Role of a Marketing Manager in New Zealand Wellington</dc:title>
  <dc:creator/>
  <cp:keywords/>
  <dcterms:created xsi:type="dcterms:W3CDTF">2026-07-30T02:25:30Z</dcterms:created>
  <dcterms:modified xsi:type="dcterms:W3CDTF">2026-07-30T02:25:30Z</dcterms:modified>
</cp:coreProperties>
</file>

<file path=docProps/custom.xml><?xml version="1.0" encoding="utf-8"?>
<Properties xmlns="http://schemas.openxmlformats.org/officeDocument/2006/custom-properties" xmlns:vt="http://schemas.openxmlformats.org/officeDocument/2006/docPropsVTypes"/>
</file>