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p>
    <w:bookmarkStart w:id="26" w:name="X79b571d9ea5fdff1cd4d6db2054a08035130025"/>
    <w:p>
      <w:pPr>
        <w:pStyle w:val="Heading1"/>
      </w:pPr>
      <w:r>
        <w:t xml:space="preserve">The Strategic Imperative of the Marketing Manager in Nigeria Abuja</w:t>
      </w:r>
    </w:p>
    <w:p>
      <w:pPr>
        <w:pStyle w:val="FirstParagraph"/>
      </w:pPr>
      <w:r>
        <w:t xml:space="preserve">In the dynamic and rapidly evolving landscape of modern business, the role of a</w:t>
      </w:r>
      <w:r>
        <w:t xml:space="preserve"> </w:t>
      </w:r>
      <w:r>
        <w:rPr>
          <w:bCs/>
          <w:b/>
        </w:rPr>
        <w:t xml:space="preserve">Marketing Manager</w:t>
      </w:r>
      <w:r>
        <w:t xml:space="preserve"> has transcended traditional promotional activities to become a cornerstone of organizational strategy. This is particularly evident in</w:t>
      </w:r>
      <w:r>
        <w:t xml:space="preserve"> </w:t>
      </w:r>
      <w:r>
        <w:rPr>
          <w:bCs/>
          <w:b/>
        </w:rPr>
        <w:t xml:space="preserve">Nigeria Abuja</w:t>
      </w:r>
      <w:r>
        <w:t xml:space="preserve">, the nation’s capital and a bustling hub where political influence, diverse culture, and economic ambition converge. As businesses seek to penetrate this unique market, understanding the nuances of hiring and empowering a skilled Marketing Manager in this specific geographic context becomes not just advantageous, but essential for survival and growth.</w:t>
      </w:r>
    </w:p>
    <w:bookmarkStart w:id="20" w:name="the-unique-ecosystem-of-nigeria-abuja"/>
    <w:p>
      <w:pPr>
        <w:pStyle w:val="Heading2"/>
      </w:pPr>
      <w:r>
        <w:t xml:space="preserve">The Unique Ecosystem of Nigeria Abuja</w:t>
      </w:r>
    </w:p>
    <w:p>
      <w:pPr>
        <w:pStyle w:val="FirstParagraph"/>
      </w:pPr>
      <w:r>
        <w:t xml:space="preserve">To appreciate the value of a</w:t>
      </w:r>
      <w:r>
        <w:t xml:space="preserve"> </w:t>
      </w:r>
      <w:r>
        <w:rPr>
          <w:bCs/>
          <w:b/>
        </w:rPr>
        <w:t xml:space="preserve">Marketing Manager</w:t>
      </w:r>
      <w:r>
        <w:t xml:space="preserve">, one must first understand the distinct characteristics of</w:t>
      </w:r>
      <w:r>
        <w:t xml:space="preserve"> </w:t>
      </w:r>
      <w:r>
        <w:rPr>
          <w:bCs/>
          <w:b/>
        </w:rPr>
        <w:t xml:space="preserve">Nigeria Abuja</w:t>
      </w:r>
      <w:r>
        <w:t xml:space="preserve">. Unlike Lagos, which is driven by commerce and industry, Abuja serves as the administrative heart of Nigeria. It is a city designed with modernity in mind, featuring wide avenues, planned districts, and a cosmopolitan population. The demographic here is highly diverse, comprising civil servants from all thirty-six states of Nigeria expatriates residing in diplomatic zones like Maitama and Asokoro, and a growing class of entrepreneurs.</w:t>
      </w:r>
    </w:p>
    <w:p>
      <w:pPr>
        <w:pStyle w:val="BodyText"/>
      </w:pPr>
      <w:r>
        <w:t xml:space="preserve">This diversity creates a fragmented yet lucrative market. A marketing strategy that works in the Wuse Market may fail completely in the serene residential areas of Guzape. Therefore, the</w:t>
      </w:r>
      <w:r>
        <w:t xml:space="preserve"> </w:t>
      </w:r>
      <w:r>
        <w:rPr>
          <w:bCs/>
          <w:b/>
        </w:rPr>
        <w:t xml:space="preserve">Marketing Manager</w:t>
      </w:r>
      <w:r>
        <w:t xml:space="preserve"> in</w:t>
      </w:r>
      <w:r>
        <w:t xml:space="preserve"> </w:t>
      </w:r>
      <w:r>
        <w:rPr>
          <w:bCs/>
          <w:b/>
        </w:rPr>
        <w:t xml:space="preserve">Nigeria Abuja</w:t>
      </w:r>
      <w:r>
        <w:t xml:space="preserve"> must possess a high degree of cultural intelligence and local awareness. They are not merely promoting products or services; they are navigating a complex social tapestry where trust, reputation, and personal connections often hold more weight than traditional advertising metrics.</w:t>
      </w:r>
    </w:p>
    <w:bookmarkEnd w:id="20"/>
    <w:bookmarkStart w:id="21" w:name="bridging-tradition-and-modernity"/>
    <w:p>
      <w:pPr>
        <w:pStyle w:val="Heading2"/>
      </w:pPr>
      <w:r>
        <w:t xml:space="preserve">Bridging Tradition and Modernity</w:t>
      </w:r>
    </w:p>
    <w:p>
      <w:pPr>
        <w:pStyle w:val="FirstParagraph"/>
      </w:pPr>
      <w:r>
        <w:t xml:space="preserve">The role of the</w:t>
      </w:r>
      <w:r>
        <w:t xml:space="preserve"> </w:t>
      </w:r>
      <w:r>
        <w:rPr>
          <w:bCs/>
          <w:b/>
        </w:rPr>
        <w:t xml:space="preserve">Marketing Manager</w:t>
      </w:r>
      <w:r>
        <w:t xml:space="preserve"> in this context involves balancing the rich traditional values of Nigerian society with the demands of a modern digital economy. In</w:t>
      </w:r>
      <w:r>
        <w:t xml:space="preserve"> </w:t>
      </w:r>
      <w:r>
        <w:rPr>
          <w:bCs/>
          <w:b/>
        </w:rPr>
        <w:t xml:space="preserve">Nigeria Abuja</w:t>
      </w:r>
      <w:r>
        <w:t xml:space="preserve">, word-of-mouth remains a powerful tool, but it is increasingly amplified by social media platforms such as Instagram, LinkedIn, and Twitter (now X). A proficient</w:t>
      </w:r>
      <w:r>
        <w:t xml:space="preserve"> </w:t>
      </w:r>
      <w:r>
        <w:rPr>
          <w:bCs/>
          <w:b/>
        </w:rPr>
        <w:t xml:space="preserve">Marketing Manager</w:t>
      </w:r>
      <w:r>
        <w:t xml:space="preserve"> understands this hybrid reality. They know that while a tweet can go viral across the Federal Capital Territory (FCT), it must be supported by tangible brand experiences that resonate with local sensibilities.</w:t>
      </w:r>
    </w:p>
    <w:p>
      <w:pPr>
        <w:pStyle w:val="BodyText"/>
      </w:pPr>
      <w:r>
        <w:t xml:space="preserve">For instance, when launching a financial service in Abuja, a</w:t>
      </w:r>
      <w:r>
        <w:t xml:space="preserve"> </w:t>
      </w:r>
      <w:r>
        <w:rPr>
          <w:bCs/>
          <w:b/>
        </w:rPr>
        <w:t xml:space="preserve">Marketing Manager</w:t>
      </w:r>
      <w:r>
        <w:t xml:space="preserve"> must emphasize security and reliability to appeal to the conservative nature of many civil servants and elder business owners. Simultaneously, they must employ sleek digital interfaces to attract the younger demographic of tech-savvy graduates entering the workforce. This dual approach requires strategic agility, a key trait sought after in top-tier</w:t>
      </w:r>
      <w:r>
        <w:t xml:space="preserve"> </w:t>
      </w:r>
      <w:r>
        <w:rPr>
          <w:bCs/>
          <w:b/>
        </w:rPr>
        <w:t xml:space="preserve">Marketing Manager</w:t>
      </w:r>
      <w:r>
        <w:t xml:space="preserve"> profiles within</w:t>
      </w:r>
      <w:r>
        <w:t xml:space="preserve"> </w:t>
      </w:r>
      <w:r>
        <w:rPr>
          <w:bCs/>
          <w:b/>
        </w:rPr>
        <w:t xml:space="preserve">Nigeria Abuja</w:t>
      </w:r>
      <w:r>
        <w:t xml:space="preserve">.</w:t>
      </w:r>
    </w:p>
    <w:bookmarkEnd w:id="21"/>
    <w:bookmarkStart w:id="22" w:name="the-political-and-economic-influence"/>
    <w:p>
      <w:pPr>
        <w:pStyle w:val="Heading2"/>
      </w:pPr>
      <w:r>
        <w:t xml:space="preserve">The Political and Economic Influence</w:t>
      </w:r>
    </w:p>
    <w:p>
      <w:pPr>
        <w:pStyle w:val="FirstParagraph"/>
      </w:pPr>
      <w:r>
        <w:t xml:space="preserve">No discussion about marketing in the capital is complete without acknowledging the political dimension.</w:t>
      </w:r>
      <w:r>
        <w:t xml:space="preserve"> </w:t>
      </w:r>
      <w:r>
        <w:rPr>
          <w:bCs/>
          <w:b/>
        </w:rPr>
        <w:t xml:space="preserve">Nigeria Abuja</w:t>
      </w:r>
      <w:r>
        <w:t xml:space="preserve"> is a city where policy changes can instantly create or destroy markets. A</w:t>
      </w:r>
      <w:r>
        <w:t xml:space="preserve"> </w:t>
      </w:r>
      <w:r>
        <w:rPr>
          <w:bCs/>
          <w:b/>
        </w:rPr>
        <w:t xml:space="preserve">Marketing Manager</w:t>
      </w:r>
      <w:r>
        <w:t xml:space="preserve"> with experience in this region understands how to align brand messaging with broader national trends and government initiatives. Whether it is promoting sustainable energy solutions under the guise of federal green policies or highlighting educational tools supported by ministry endorsements, the ability to read the political room is crucial.</w:t>
      </w:r>
    </w:p>
    <w:p>
      <w:pPr>
        <w:pStyle w:val="BodyText"/>
      </w:pPr>
      <w:r>
        <w:t xml:space="preserve">Moreover,</w:t>
      </w:r>
      <w:r>
        <w:t xml:space="preserve"> </w:t>
      </w:r>
      <w:r>
        <w:rPr>
          <w:bCs/>
          <w:b/>
        </w:rPr>
        <w:t xml:space="preserve">Nigeria Abuja</w:t>
      </w:r>
      <w:r>
        <w:t xml:space="preserve"> serves as a gateway for multinational corporations entering Nigeria. For these entities, hiring a local</w:t>
      </w:r>
      <w:r>
        <w:t xml:space="preserve"> </w:t>
      </w:r>
      <w:r>
        <w:rPr>
          <w:bCs/>
          <w:b/>
        </w:rPr>
        <w:t xml:space="preserve">Marketing Manager</w:t>
      </w:r>
      <w:r>
        <w:t xml:space="preserve"> is not an option but a necessity. These professionals act as cultural liaisons, translating global brand standards into locally relevant campaigns. They prevent the common pitfall of "cultural misstep," where international brands fail due to insensitivity or lack of local context. By leveraging their deep-rooted networks in</w:t>
      </w:r>
      <w:r>
        <w:t xml:space="preserve"> </w:t>
      </w:r>
      <w:r>
        <w:rPr>
          <w:bCs/>
          <w:b/>
        </w:rPr>
        <w:t xml:space="preserve">Nigeria Abuja</w:t>
      </w:r>
      <w:r>
        <w:t xml:space="preserve">, these managers can facilitate partnerships with local influencers, government agencies, and community leaders, thereby accelerating market penetration.</w:t>
      </w:r>
    </w:p>
    <w:bookmarkEnd w:id="22"/>
    <w:bookmarkStart w:id="23" w:name="X0b85f4a5905a7400258d6c4f03b06641fc33eda"/>
    <w:p>
      <w:pPr>
        <w:pStyle w:val="Heading2"/>
      </w:pPr>
      <w:r>
        <w:t xml:space="preserve">Digital Transformation and Data-Driven Decisions</w:t>
      </w:r>
    </w:p>
    <w:p>
      <w:pPr>
        <w:pStyle w:val="FirstParagraph"/>
      </w:pPr>
      <w:r>
        <w:t xml:space="preserve">The modern</w:t>
      </w:r>
      <w:r>
        <w:t xml:space="preserve"> </w:t>
      </w:r>
      <w:r>
        <w:rPr>
          <w:bCs/>
          <w:b/>
        </w:rPr>
        <w:t xml:space="preserve">Marketing Manager</w:t>
      </w:r>
      <w:r>
        <w:t xml:space="preserve"> must also be a data analyst. In</w:t>
      </w:r>
      <w:r>
        <w:t xml:space="preserve"> </w:t>
      </w:r>
      <w:r>
        <w:rPr>
          <w:bCs/>
          <w:b/>
        </w:rPr>
        <w:t xml:space="preserve">Nigeria Abuja</w:t>
      </w:r>
      <w:r>
        <w:t xml:space="preserve">, internet penetration is rising, and consumer behavior is becoming increasingly trackable. A skilled manager utilizes data analytics to understand customer journeys, from the initial click on an ad for a real estate development in Gwarinpa to the final site visit in Maitama.</w:t>
      </w:r>
    </w:p>
    <w:p>
      <w:pPr>
        <w:pStyle w:val="BodyText"/>
      </w:pPr>
      <w:r>
        <w:t xml:space="preserve">This data-driven approach allows for precision targeting. Instead of broad, expensive billboards that may miss their mark, a</w:t>
      </w:r>
      <w:r>
        <w:t xml:space="preserve"> </w:t>
      </w:r>
      <w:r>
        <w:rPr>
          <w:bCs/>
          <w:b/>
        </w:rPr>
        <w:t xml:space="preserve">Marketing Manager</w:t>
      </w:r>
      <w:r>
        <w:t xml:space="preserve"> can deploy targeted social media ads based on location, job title, and income bracket specific to Abuja’s neighborhoods. This efficiency reduces waste and increases return on investment (ROI), which is vital for businesses operating in a competitive economic climate. The integration of technology with human insight is the hallmark of successful marketing leadership in the region.</w:t>
      </w:r>
    </w:p>
    <w:bookmarkEnd w:id="23"/>
    <w:bookmarkStart w:id="24" w:name="X3dc1d87722dfeef2da8e6e25992c35a1aaa0444"/>
    <w:p>
      <w:pPr>
        <w:pStyle w:val="Heading2"/>
      </w:pPr>
      <w:r>
        <w:t xml:space="preserve">Building Brand Loyalty Through Community Engagement</w:t>
      </w:r>
    </w:p>
    <w:p>
      <w:pPr>
        <w:pStyle w:val="FirstParagraph"/>
      </w:pPr>
      <w:r>
        <w:t xml:space="preserve">Beyond transactions, the ultimate goal of any</w:t>
      </w:r>
      <w:r>
        <w:t xml:space="preserve"> </w:t>
      </w:r>
      <w:r>
        <w:rPr>
          <w:bCs/>
          <w:b/>
        </w:rPr>
        <w:t xml:space="preserve">Marketing Manager</w:t>
      </w:r>
      <w:r>
        <w:t xml:space="preserve"> is to build brand loyalty. In</w:t>
      </w:r>
      <w:r>
        <w:t xml:space="preserve"> </w:t>
      </w:r>
      <w:r>
        <w:rPr>
          <w:bCs/>
          <w:b/>
        </w:rPr>
        <w:t xml:space="preserve">Nigeria Abuja</w:t>
      </w:r>
      <w:r>
        <w:t xml:space="preserve">, community is everything. People identify strongly with their ethnic backgrounds, universities attended, and neighborhoods lived in. A strategic</w:t>
      </w:r>
      <w:r>
        <w:t xml:space="preserve"> </w:t>
      </w:r>
      <w:r>
        <w:rPr>
          <w:bCs/>
          <w:b/>
        </w:rPr>
        <w:t xml:space="preserve">Marketing Manager</w:t>
      </w:r>
      <w:r>
        <w:t xml:space="preserve"> leverages this by engaging in community-centric marketing. This could involve sponsoring local cultural festivals, supporting educational initiatives in the FCT, or creating content that highlights Abuja’s lifestyle appeal.</w:t>
      </w:r>
    </w:p>
    <w:p>
      <w:pPr>
        <w:pStyle w:val="BodyText"/>
      </w:pPr>
      <w:r>
        <w:t xml:space="preserve">For example, a restaurant chain expanding into Abuja would not just advertise its food but its contribution to the social fabric of the city. By hosting events for local artists or collaborating with community leaders, the</w:t>
      </w:r>
      <w:r>
        <w:t xml:space="preserve"> </w:t>
      </w:r>
      <w:r>
        <w:rPr>
          <w:bCs/>
          <w:b/>
        </w:rPr>
        <w:t xml:space="preserve">Marketing Manager</w:t>
      </w:r>
      <w:r>
        <w:t xml:space="preserve"> builds emotional connections that transcend price sensitivity. This approach fosters a sense of belonging and trust, turning casual customers into brand advocates.</w:t>
      </w:r>
    </w:p>
    <w:bookmarkEnd w:id="24"/>
    <w:bookmarkStart w:id="25" w:name="Xbd65e9d714b6cd6a60c042aca61642b2363d388"/>
    <w:p>
      <w:pPr>
        <w:pStyle w:val="Heading2"/>
      </w:pPr>
      <w:r>
        <w:t xml:space="preserve">Conclusion: The Critical Role in National Development</w:t>
      </w:r>
    </w:p>
    <w:p>
      <w:pPr>
        <w:pStyle w:val="FirstParagraph"/>
      </w:pPr>
      <w:r>
        <w:t xml:space="preserve">In conclusion, the role of the</w:t>
      </w:r>
      <w:r>
        <w:t xml:space="preserve"> </w:t>
      </w:r>
      <w:r>
        <w:rPr>
          <w:bCs/>
          <w:b/>
        </w:rPr>
        <w:t xml:space="preserve">Marketing Manager</w:t>
      </w:r>
      <w:r>
        <w:t xml:space="preserve"> in</w:t>
      </w:r>
      <w:r>
        <w:t xml:space="preserve"> </w:t>
      </w:r>
      <w:r>
        <w:rPr>
          <w:bCs/>
          <w:b/>
        </w:rPr>
        <w:t xml:space="preserve">Nigeria Abuja</w:t>
      </w:r>
      <w:r>
        <w:t xml:space="preserve"> is far more than promotional; it is strategic, cultural, and economic. As the capital city continues to grow and diversify, businesses must recognize that success hinges on their ability to connect with a unique demographic mix of policymakers, expatriates, and locals. The</w:t>
      </w:r>
      <w:r>
        <w:t xml:space="preserve"> </w:t>
      </w:r>
      <w:r>
        <w:rPr>
          <w:bCs/>
          <w:b/>
        </w:rPr>
        <w:t xml:space="preserve">Marketing Manager</w:t>
      </w:r>
      <w:r>
        <w:t xml:space="preserve"> serves as the bridge between global business ambitions and local market realities.</w:t>
      </w:r>
    </w:p>
    <w:p>
      <w:pPr>
        <w:pStyle w:val="BodyText"/>
      </w:pPr>
      <w:r>
        <w:t xml:space="preserve">To thrive in this environment requires more than just advertising budgets; it demands deep insight into the psyche of Abuja’s residents. It requires a leader who can navigate political nuances, harness digital tools, and respect cultural traditions. As</w:t>
      </w:r>
      <w:r>
        <w:t xml:space="preserve"> </w:t>
      </w:r>
      <w:r>
        <w:rPr>
          <w:bCs/>
          <w:b/>
        </w:rPr>
        <w:t xml:space="preserve">Nigeria Abuja</w:t>
      </w:r>
      <w:r>
        <w:t xml:space="preserve"> solidifies its position as a center for innovation and diplomacy, the demand for high-caliber</w:t>
      </w:r>
      <w:r>
        <w:t xml:space="preserve"> </w:t>
      </w:r>
      <w:r>
        <w:rPr>
          <w:bCs/>
          <w:b/>
        </w:rPr>
        <w:t xml:space="preserve">Marketing Manager</w:t>
      </w:r>
      <w:r>
        <w:t xml:space="preserve"> professionals will only intensify. Businesses that invest in these roles are not just buying marketing services; they are investing in sustainable growth, brand integrity, and long-term relevance in one of Africa’s most dynamic capitals.</w:t>
      </w:r>
    </w:p>
    <w:p>
      <w:pPr>
        <w:pStyle w:val="BodyText"/>
      </w:pPr>
      <w:r>
        <w:t xml:space="preserve">Therefore, whether for a startup seeking its first customers or a multinational corporation aiming for market dominance, the strategic appointment of a</w:t>
      </w:r>
      <w:r>
        <w:t xml:space="preserve"> </w:t>
      </w:r>
      <w:r>
        <w:rPr>
          <w:bCs/>
          <w:b/>
        </w:rPr>
        <w:t xml:space="preserve">Marketing Manager</w:t>
      </w:r>
      <w:r>
        <w:t xml:space="preserve"> specialized in the</w:t>
      </w:r>
      <w:r>
        <w:t xml:space="preserve"> </w:t>
      </w:r>
      <w:r>
        <w:rPr>
          <w:bCs/>
          <w:b/>
        </w:rPr>
        <w:t xml:space="preserve">Nigeria Abuja</w:t>
      </w:r>
      <w:r>
        <w:t xml:space="preserve"> context is paramount. It is through this lens of local expertise and global strategy that lasting success will be achieved.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Nigeria Abuja</dc:title>
  <dc:creator/>
  <dc:language>en</dc:language>
  <cp:keywords/>
  <dcterms:created xsi:type="dcterms:W3CDTF">2026-07-29T20:33:03Z</dcterms:created>
  <dcterms:modified xsi:type="dcterms:W3CDTF">2026-07-29T20:33:03Z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