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Senegal-Dakar</w:t>
      </w:r>
    </w:p>
    <w:bookmarkStart w:id="26" w:name="Xf30c54f9a179479c367acec4eca00ecbd0c4cbf"/>
    <w:p>
      <w:pPr>
        <w:pStyle w:val="Heading1"/>
      </w:pPr>
      <w:r>
        <w:t xml:space="preserve">The Strategic Imperative: The Marketing Manager in Senegal-Dakar</w:t>
      </w:r>
    </w:p>
    <w:p>
      <w:pPr>
        <w:pStyle w:val="FirstParagraph"/>
      </w:pPr>
      <w:r>
        <w:rPr>
          <w:bCs/>
          <w:b/>
        </w:rPr>
        <w:t xml:space="preserve">Introduction</w:t>
      </w:r>
    </w:p>
    <w:p>
      <w:pPr>
        <w:pStyle w:val="BodyText"/>
      </w:pPr>
      <w:r>
        <w:t xml:space="preserve">In the dynamic and rapidly evolving landscape of West African business, few cities embody economic ambition as vividly as Dakar. As the capital and largest city of Senegal, Dakar serves not only as a political hub but also as a burgeoning commercial center that bridges traditional African markets with global economic forces. Within this vibrant ecosystem, the role of the</w:t>
      </w:r>
      <w:r>
        <w:t xml:space="preserve"> </w:t>
      </w:r>
      <w:r>
        <w:rPr>
          <w:bCs/>
          <w:b/>
        </w:rPr>
        <w:t xml:space="preserve">Marketing Manager</w:t>
      </w:r>
      <w:r>
        <w:t xml:space="preserve"> </w:t>
      </w:r>
      <w:r>
        <w:t xml:space="preserve">has transcended its conventional boundaries to become a pivotal strategic driver. This essay explores the multifaceted responsibilities of the Marketing Manager operating within Senegal-Dakar, analyzing how they navigate cultural nuances, digital transformation, and regional competition to drive growth and brand loyalty in one of Africa’s most promising markets.</w:t>
      </w:r>
    </w:p>
    <w:bookmarkStart w:id="20" w:name="the-unique-context-of-senegal-dakar"/>
    <w:p>
      <w:pPr>
        <w:pStyle w:val="Heading3"/>
      </w:pPr>
      <w:r>
        <w:t xml:space="preserve">The Unique Context of Senegal-Dakar</w:t>
      </w:r>
    </w:p>
    <w:p>
      <w:pPr>
        <w:pStyle w:val="FirstParagraph"/>
      </w:pPr>
      <w:r>
        <w:t xml:space="preserve">To understand the weight of the Marketing Manager's role in Senegal-Dakar, one must first appreciate the city's distinct character. Dakar is a metropolis where tradition and modernity intersect. The population is young, increasingly urbanized, and highly connected through mobile technology. However, consumer behavior here is deeply rooted in community values and social trust. For a</w:t>
      </w:r>
      <w:r>
        <w:t xml:space="preserve"> </w:t>
      </w:r>
      <w:r>
        <w:rPr>
          <w:bCs/>
          <w:b/>
        </w:rPr>
        <w:t xml:space="preserve">Marketing Manager</w:t>
      </w:r>
      <w:r>
        <w:t xml:space="preserve">, this presents a complex puzzle: how to deploy high-tech digital campaigns while respecting the interpersonal dynamics that define Senegalese society. Unlike Western markets where transactional efficiency often reigns, marketing in Dakar requires a relational approach. The Marketing Manager must act as a cultural mediator, ensuring that brand messaging resonates with local sentiments regarding family, religion, and national pride.</w:t>
      </w:r>
    </w:p>
    <w:bookmarkEnd w:id="20"/>
    <w:bookmarkStart w:id="21" w:name="X2eed9e05a400b8de65b6c78ccb0fb94127aa33b"/>
    <w:p>
      <w:pPr>
        <w:pStyle w:val="Heading3"/>
      </w:pPr>
      <w:r>
        <w:t xml:space="preserve">Bridging Tradition and Digital Innovation</w:t>
      </w:r>
    </w:p>
    <w:p>
      <w:pPr>
        <w:pStyle w:val="FirstParagraph"/>
      </w:pPr>
      <w:r>
        <w:t xml:space="preserve">The digital revolution has swept through Senegal-Dakar with remarkable speed. High mobile penetration rates have made social media platforms like Facebook, Instagram, and WhatsApp essential tools for brand engagement. The modern Marketing Manager in this region is expected to be proficient in navigating these digital channels while maintaining an authentic voice. This involves more than just posting content; it requires a deep understanding of the "Senegalese digital dialect." Memes, local slang (Wolof), and culturally relevant humor are powerful tools that a skilled</w:t>
      </w:r>
      <w:r>
        <w:t xml:space="preserve"> </w:t>
      </w:r>
      <w:r>
        <w:rPr>
          <w:bCs/>
          <w:b/>
        </w:rPr>
        <w:t xml:space="preserve">Marketing Manager</w:t>
      </w:r>
      <w:r>
        <w:t xml:space="preserve"> </w:t>
      </w:r>
      <w:r>
        <w:t xml:space="preserve">leverages to humanize brands.</w:t>
      </w:r>
    </w:p>
    <w:p>
      <w:pPr>
        <w:pStyle w:val="BodyText"/>
      </w:pPr>
      <w:r>
        <w:t xml:space="preserve">However, digital savvy alone is insufficient. The Marketing Manager must integrate offline strategies with online efforts. In Dakar, face-to-face interactions remain crucial for building trust in sectors such as real estate, finance, and luxury goods. Therefore, the role demands a hybrid strategy where digital campaigns drive foot traffic to physical events or retail locations. This omnichannel approach ensures that brands remain visible both on the screens of smartphones and in the bustling streets of Plateau or Almadies.</w:t>
      </w:r>
    </w:p>
    <w:bookmarkEnd w:id="21"/>
    <w:bookmarkStart w:id="22" w:name="Xec22d5e1efd97ac3938caaf361af8df08b0ee2a"/>
    <w:p>
      <w:pPr>
        <w:pStyle w:val="Heading3"/>
      </w:pPr>
      <w:r>
        <w:t xml:space="preserve">Navigating Cultural Nuances and Consumer Psychology</w:t>
      </w:r>
    </w:p>
    <w:p>
      <w:pPr>
        <w:pStyle w:val="FirstParagraph"/>
      </w:pPr>
      <w:r>
        <w:t xml:space="preserve">A critical aspect of being a Marketing Manager in Senegal-Dakar is mastering cultural intelligence. Senegalese consumers are discerning and value authenticity. They are often skeptical of overly aggressive sales tactics, preferring brands that demonstrate social responsibility and community engagement. Consequently, the Marketing Manager must prioritize Corporate Social Responsibility (CSR) within their marketing mix. Campaigns that highlight support for local education, environmental sustainability in coastal areas like Saly or N’Gor, or fair trade practices tend to perform exceptionally well.</w:t>
      </w:r>
    </w:p>
    <w:p>
      <w:pPr>
        <w:pStyle w:val="BodyText"/>
      </w:pPr>
      <w:r>
        <w:t xml:space="preserve">Furthermore, the concept of "Jantchi" (the good life) and social status plays a significant role in consumer decision-making. The Marketing Manager must craft narratives that position products not just as utility items but as symbols of aspiration and success. This requires a nuanced understanding of class dynamics and the aspirational desires of the growing middle class in Dakar. Missteps in cultural representation can lead to public backlash, making cultural sensitivity a non-negotiable skill for any aspiring or incumbent</w:t>
      </w:r>
      <w:r>
        <w:t xml:space="preserve"> </w:t>
      </w:r>
      <w:r>
        <w:rPr>
          <w:bCs/>
          <w:b/>
        </w:rPr>
        <w:t xml:space="preserve">Marketing Manager</w:t>
      </w:r>
      <w:r>
        <w:t xml:space="preserve">.</w:t>
      </w:r>
    </w:p>
    <w:bookmarkEnd w:id="22"/>
    <w:bookmarkStart w:id="23" w:name="the-role-as-strategic-business-partner"/>
    <w:p>
      <w:pPr>
        <w:pStyle w:val="Heading3"/>
      </w:pPr>
      <w:r>
        <w:t xml:space="preserve">The Role as Strategic Business Partner</w:t>
      </w:r>
    </w:p>
    <w:p>
      <w:pPr>
        <w:pStyle w:val="FirstParagraph"/>
      </w:pPr>
      <w:r>
        <w:t xml:space="preserve">In recent years, the perception of the marketing function has shifted in Senegal-Dakar. No longer viewed merely as a cost center responsible for advertisements, marketing is now seen as a revenue-generating engine. The Marketing Manager is increasingly expected to sit at the decision-making table alongside financial and operations directors. They are tasked with interpreting market data to inform product development, pricing strategies, and expansion plans.</w:t>
      </w:r>
    </w:p>
    <w:p>
      <w:pPr>
        <w:pStyle w:val="BodyText"/>
      </w:pPr>
      <w:r>
        <w:t xml:space="preserve">This strategic elevation requires robust analytical skills. The Marketing Manager must utilize data analytics to track campaign performance in real-time, adjusting strategies based on consumer feedback loops specific to the Dakar demographic. Whether launching a fintech solution for the unbanked population or introducing a new agro-food product, the Marketing Manager provides the market insights that de-risk investment and ensure local relevance.</w:t>
      </w:r>
    </w:p>
    <w:bookmarkEnd w:id="23"/>
    <w:bookmarkStart w:id="24" w:name="challenges-and-opportunities"/>
    <w:p>
      <w:pPr>
        <w:pStyle w:val="Heading3"/>
      </w:pPr>
      <w:r>
        <w:t xml:space="preserve">Challenges and Opportunities</w:t>
      </w:r>
    </w:p>
    <w:p>
      <w:pPr>
        <w:pStyle w:val="FirstParagraph"/>
      </w:pPr>
      <w:r>
        <w:t xml:space="preserve">The role is not without its challenges. Infrastructure limitations, such as intermittent internet connectivity in certain areas, can hinder digital campaigns. Additionally, competition is fierce as both multinational corporations and agile local startups vie for consumer attention. However, these challenges create opportunities for innovation. The Marketing Manager who can devise low-bandwidth solutions or leverage USSD technology alongside high-speed internet strategies gains a competitive edge.</w:t>
      </w:r>
    </w:p>
    <w:p>
      <w:pPr>
        <w:pStyle w:val="BodyText"/>
      </w:pPr>
      <w:r>
        <w:t xml:space="preserve">Moreover, Dakar’s position as a gateway to West Africa offers expansion possibilities. A successful marketing strategy in Senegal-Dakar can serve as a template for entering neighboring markets like Mali, Guinea-Bissau, and Mauritania. The Marketing Manager must therefore think regionally while acting locally, scaling brand narratives that have proven effective in the capital to broader Francophone African audiences.</w:t>
      </w:r>
    </w:p>
    <w:bookmarkEnd w:id="24"/>
    <w:bookmarkStart w:id="25" w:name="conclusion"/>
    <w:p>
      <w:pPr>
        <w:pStyle w:val="Heading3"/>
      </w:pPr>
      <w:r>
        <w:t xml:space="preserve">Conclusion</w:t>
      </w:r>
    </w:p>
    <w:p>
      <w:pPr>
        <w:pStyle w:val="FirstParagraph"/>
      </w:pPr>
      <w:r>
        <w:t xml:space="preserve">In conclusion, the role of the Marketing Manager in Senegal-Dakar is one of profound complexity and significant impact. It requires a unique blend of cultural empathy, digital expertise, and strategic foresight. The Marketing Manager is not just a promoter of products but a builder of brand trust in a society that values relationships above all else. As Senegal continues to strengthen its economic footing in Africa, the Marketing Manager will remain at the forefront of this growth story. They must continuously adapt to the changing tastes of Dakar’s consumers, leverage new technologies responsibly, and uphold ethical standards that reflect the spirit of "Teranga" (hospitality and kindness). For businesses aiming for long-term success in this vibrant city, investing in a capable and culturally attuned Marketing Manager is not just an option; it is a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Marketing Manager in Senegal-Dakar</dc:title>
  <dc:creator/>
  <dc:language>en</dc:language>
  <cp:keywords/>
  <dcterms:created xsi:type="dcterms:W3CDTF">2026-07-29T16:37:26Z</dcterms:created>
  <dcterms:modified xsi:type="dcterms:W3CDTF">2026-07-29T16:37:26Z</dcterms:modified>
</cp:coreProperties>
</file>

<file path=docProps/custom.xml><?xml version="1.0" encoding="utf-8"?>
<Properties xmlns="http://schemas.openxmlformats.org/officeDocument/2006/custom-properties" xmlns:vt="http://schemas.openxmlformats.org/officeDocument/2006/docPropsVTypes"/>
</file>