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a</w:t>
      </w:r>
      <w:r>
        <w:t xml:space="preserve"> </w:t>
      </w:r>
      <w:r>
        <w:t xml:space="preserve">Marketing</w:t>
      </w:r>
      <w:r>
        <w:t xml:space="preserve"> </w:t>
      </w:r>
      <w:r>
        <w:t xml:space="preserve">Manager</w:t>
      </w:r>
      <w:r>
        <w:t xml:space="preserve"> </w:t>
      </w:r>
      <w:r>
        <w:t xml:space="preserve">in</w:t>
      </w:r>
      <w:r>
        <w:t xml:space="preserve"> </w:t>
      </w:r>
      <w:r>
        <w:t xml:space="preserve">Spain</w:t>
      </w:r>
      <w:r>
        <w:t xml:space="preserve"> </w:t>
      </w:r>
      <w:r>
        <w:t xml:space="preserve">Madrid</w:t>
      </w:r>
    </w:p>
    <w:bookmarkStart w:id="25" w:name="X88e756d7f4f1a435af8db5da2dd03859c7e3f70"/>
    <w:p>
      <w:pPr>
        <w:pStyle w:val="Heading1"/>
      </w:pPr>
      <w:r>
        <w:t xml:space="preserve">The Strategic Imperative of a Marketing Manager in Spain Madrid</w:t>
      </w:r>
    </w:p>
    <w:p>
      <w:pPr>
        <w:pStyle w:val="FirstParagraph"/>
      </w:pPr>
      <w:r>
        <w:t xml:space="preserve">In the contemporary global economy, the role of a</w:t>
      </w:r>
      <w:r>
        <w:t xml:space="preserve"> </w:t>
      </w:r>
      <w:r>
        <w:t xml:space="preserve">Marketing Manager</w:t>
      </w:r>
      <w:r>
        <w:t xml:space="preserve"> </w:t>
      </w:r>
      <w:r>
        <w:t xml:space="preserve">has evolved from mere promotional oversight to strategic business leadership. This evolution is particularly pronounced in dynamic economic hubs where cultural nuance intersects with digital innovation. Nowhere is this intersection more vibrant than in</w:t>
      </w:r>
      <w:r>
        <w:t xml:space="preserve"> </w:t>
      </w:r>
      <w:r>
        <w:t xml:space="preserve">Spain Madrid</w:t>
      </w:r>
      <w:r>
        <w:t xml:space="preserve">, the capital city and economic heart of Spain. For a</w:t>
      </w:r>
      <w:r>
        <w:t xml:space="preserve"> </w:t>
      </w:r>
      <w:r>
        <w:t xml:space="preserve">Marketing Manager</w:t>
      </w:r>
      <w:r>
        <w:t xml:space="preserve"> </w:t>
      </w:r>
      <w:r>
        <w:t xml:space="preserve">operating within this specific geographic and cultural context, success requires a deep understanding of local traditions, consumer behaviors, and the competitive landscape unique to Madrid. This essay explores the multifaceted responsibilities of a</w:t>
      </w:r>
      <w:r>
        <w:t xml:space="preserve"> </w:t>
      </w:r>
      <w:r>
        <w:t xml:space="preserve">Marketing Manager</w:t>
      </w:r>
      <w:r>
        <w:t xml:space="preserve">, emphasizing how their strategies must be tailored specifically to thrive in the bustling environment of</w:t>
      </w:r>
      <w:r>
        <w:t xml:space="preserve"> </w:t>
      </w:r>
      <w:r>
        <w:t xml:space="preserve">Spain Madrid</w:t>
      </w:r>
      <w:r>
        <w:t xml:space="preserve">.</w:t>
      </w:r>
    </w:p>
    <w:bookmarkStart w:id="20" w:name="the-cultural-landscape-of-spain-madrid"/>
    <w:p>
      <w:pPr>
        <w:pStyle w:val="Heading2"/>
      </w:pPr>
      <w:r>
        <w:t xml:space="preserve">The Cultural Landscape of Spain Madrid</w:t>
      </w:r>
    </w:p>
    <w:p>
      <w:pPr>
        <w:pStyle w:val="FirstParagraph"/>
      </w:pPr>
      <w:r>
        <w:t xml:space="preserve">To understand the efficacy of marketing strategies, one must first appreciate the cultural fabric of</w:t>
      </w:r>
      <w:r>
        <w:t xml:space="preserve"> </w:t>
      </w:r>
      <w:r>
        <w:t xml:space="preserve">Spain Madrid</w:t>
      </w:r>
      <w:r>
        <w:t xml:space="preserve">. The city is a melting pot where historic tradition meets modern ambition. The residents of Madrid are known for their social nature, appreciation for quality life (</w:t>
      </w:r>
      <w:r>
        <w:rPr>
          <w:iCs/>
          <w:i/>
        </w:rPr>
        <w:t xml:space="preserve">buen vivir</w:t>
      </w:r>
      <w:r>
        <w:t xml:space="preserve">), and strong community ties. For a</w:t>
      </w:r>
      <w:r>
        <w:t xml:space="preserve"> </w:t>
      </w:r>
      <w:r>
        <w:t xml:space="preserve">Marketing Manager</w:t>
      </w:r>
      <w:r>
        <w:t xml:space="preserve">, ignoring these cultural touchstones is fatal. Campaigns that rely solely on cold, data-driven logic often fail to resonate in</w:t>
      </w:r>
      <w:r>
        <w:t xml:space="preserve"> </w:t>
      </w:r>
      <w:r>
        <w:t xml:space="preserve">Spain Madrid</w:t>
      </w:r>
      <w:r>
        <w:t xml:space="preserve">. Instead, successful campaigns leverage emotion, storytelling, and social connection.</w:t>
      </w:r>
    </w:p>
    <w:p>
      <w:pPr>
        <w:pStyle w:val="BodyText"/>
      </w:pPr>
      <w:r>
        <w:t xml:space="preserve">Furthermore, the linguistic landscape of</w:t>
      </w:r>
      <w:r>
        <w:t xml:space="preserve"> </w:t>
      </w:r>
      <w:r>
        <w:t xml:space="preserve">Spain Madrid</w:t>
      </w:r>
      <w:r>
        <w:t xml:space="preserve">, while predominantly Spanish-speaking (Castilian), is enriched by local idioms and a distinct accent. A</w:t>
      </w:r>
      <w:r>
        <w:t xml:space="preserve"> </w:t>
      </w:r>
      <w:r>
        <w:t xml:space="preserve">Marketing Manager</w:t>
      </w:r>
      <w:r>
        <w:t xml:space="preserve"> </w:t>
      </w:r>
      <w:r>
        <w:t xml:space="preserve">must ensure that all communications are not just translated, but localized. This includes adapting tone to match the direct yet polite communication style preferred by Madrileños. The concept of "personalismo"—the importance of personal relationships in business—means that B2B and high-end B2C marketing in</w:t>
      </w:r>
      <w:r>
        <w:t xml:space="preserve"> </w:t>
      </w:r>
      <w:r>
        <w:t xml:space="preserve">Spain Madrid</w:t>
      </w:r>
      <w:r>
        <w:t xml:space="preserve"> </w:t>
      </w:r>
      <w:r>
        <w:t xml:space="preserve">must prioritize relationship-building over transactional interactions.</w:t>
      </w:r>
    </w:p>
    <w:bookmarkEnd w:id="20"/>
    <w:bookmarkStart w:id="21" w:name="digital-transformation-and-local-nuance"/>
    <w:p>
      <w:pPr>
        <w:pStyle w:val="Heading2"/>
      </w:pPr>
      <w:r>
        <w:t xml:space="preserve">Digital Transformation and Local Nuance</w:t>
      </w:r>
    </w:p>
    <w:p>
      <w:pPr>
        <w:pStyle w:val="FirstParagraph"/>
      </w:pPr>
      <w:r>
        <w:t xml:space="preserve">The modern</w:t>
      </w:r>
      <w:r>
        <w:t xml:space="preserve"> </w:t>
      </w:r>
      <w:r>
        <w:t xml:space="preserve">Marketing Manager</w:t>
      </w:r>
      <w:r>
        <w:t xml:space="preserve"> </w:t>
      </w:r>
      <w:r>
        <w:t xml:space="preserve">is expected to master digital channels, but the execution varies significantly by region. In</w:t>
      </w:r>
      <w:r>
        <w:t xml:space="preserve"> </w:t>
      </w:r>
      <w:r>
        <w:t xml:space="preserve">Spain Madrid</w:t>
      </w:r>
      <w:r>
        <w:t xml:space="preserve">, smartphone penetration is among the highest in Europe, and social media usage is intense. Platforms like Instagram and TikTok are not just advertising tools but cultural battlegrounds where brands must prove their relevance. A</w:t>
      </w:r>
      <w:r>
        <w:t xml:space="preserve"> </w:t>
      </w:r>
      <w:r>
        <w:t xml:space="preserve">Marketing Manager</w:t>
      </w:r>
      <w:r>
        <w:t xml:space="preserve"> </w:t>
      </w:r>
      <w:r>
        <w:t xml:space="preserve">leading a campaign here must be agile, capable of pivoting content quickly to align with trending topics specific to the capital.</w:t>
      </w:r>
    </w:p>
    <w:p>
      <w:pPr>
        <w:pStyle w:val="BodyText"/>
      </w:pPr>
      <w:r>
        <w:t xml:space="preserve">Moreover, e-commerce in</w:t>
      </w:r>
      <w:r>
        <w:t xml:space="preserve"> </w:t>
      </w:r>
      <w:r>
        <w:t xml:space="preserve">Spain Madrid</w:t>
      </w:r>
      <w:r>
        <w:t xml:space="preserve"> </w:t>
      </w:r>
      <w:r>
        <w:t xml:space="preserve">is robust but competitive. Consumers are savvy and price-sensitive yet value quality. A</w:t>
      </w:r>
      <w:r>
        <w:t xml:space="preserve"> </w:t>
      </w:r>
      <w:r>
        <w:t xml:space="preserve">Marketing Manager</w:t>
      </w:r>
      <w:r>
        <w:t xml:space="preserve"> </w:t>
      </w:r>
      <w:r>
        <w:t xml:space="preserve">must balance digital efficiency with tangible brand experiences. This often involves an omnichannel approach where online promotions drive foot traffic to physical stores located in prime areas such as Gran Vía or Salamanca district. The ability to integrate data analytics from online behavior with offline purchase patterns is a critical skill for any</w:t>
      </w:r>
      <w:r>
        <w:t xml:space="preserve"> </w:t>
      </w:r>
      <w:r>
        <w:t xml:space="preserve">Marketing Manager</w:t>
      </w:r>
      <w:r>
        <w:t xml:space="preserve"> </w:t>
      </w:r>
      <w:r>
        <w:t xml:space="preserve">aiming to succeed in this market.</w:t>
      </w:r>
    </w:p>
    <w:bookmarkEnd w:id="21"/>
    <w:bookmarkStart w:id="22" w:name="crisis-management-and-reputation"/>
    <w:p>
      <w:pPr>
        <w:pStyle w:val="Heading2"/>
      </w:pPr>
      <w:r>
        <w:t xml:space="preserve">Crisis Management and Reputation</w:t>
      </w:r>
    </w:p>
    <w:p>
      <w:pPr>
        <w:pStyle w:val="FirstParagraph"/>
      </w:pPr>
      <w:r>
        <w:t xml:space="preserve">The visibility of brands in</w:t>
      </w:r>
      <w:r>
        <w:t xml:space="preserve"> </w:t>
      </w:r>
      <w:r>
        <w:t xml:space="preserve">Spain Madrid</w:t>
      </w:r>
      <w:r>
        <w:t xml:space="preserve"> </w:t>
      </w:r>
      <w:r>
        <w:t xml:space="preserve">is high, meaning that reputational risks are magnified. The media landscape is dense, and social media amplification can turn a minor misstep into a city-wide controversy within hours. Therefore, the role of the</w:t>
      </w:r>
      <w:r>
        <w:t xml:space="preserve"> </w:t>
      </w:r>
      <w:r>
        <w:t xml:space="preserve">Marketing Manager</w:t>
      </w:r>
      <w:r>
        <w:t xml:space="preserve"> </w:t>
      </w:r>
      <w:r>
        <w:t xml:space="preserve">extends significantly into crisis management and public relations. They must act as guardians of brand integrity, ensuring that all messaging aligns with local ethical standards and social expectations.</w:t>
      </w:r>
    </w:p>
    <w:p>
      <w:pPr>
        <w:pStyle w:val="BodyText"/>
      </w:pPr>
      <w:r>
        <w:t xml:space="preserve">In</w:t>
      </w:r>
      <w:r>
        <w:t xml:space="preserve"> </w:t>
      </w:r>
      <w:r>
        <w:t xml:space="preserve">Spain Madrid</w:t>
      </w:r>
      <w:r>
        <w:t xml:space="preserve">, corporate social responsibility (CSR) is not optional; it is expected. Consumers in the capital are increasingly conscious of sustainability, labor rights, and environmental impact. A</w:t>
      </w:r>
      <w:r>
        <w:t xml:space="preserve"> </w:t>
      </w:r>
      <w:r>
        <w:t xml:space="preserve">Marketing Manager</w:t>
      </w:r>
      <w:r>
        <w:t xml:space="preserve"> </w:t>
      </w:r>
      <w:r>
        <w:t xml:space="preserve">must embed these values into the core marketing strategy rather than treating them as add-ons. Authenticity is key; "greenwashing" or superficial social commitments are quickly identified and criticized by the educated consumer base of</w:t>
      </w:r>
      <w:r>
        <w:t xml:space="preserve"> </w:t>
      </w:r>
      <w:r>
        <w:t xml:space="preserve">Spain Madrid</w:t>
      </w:r>
      <w:r>
        <w:t xml:space="preserve">. Thus, the</w:t>
      </w:r>
      <w:r>
        <w:t xml:space="preserve"> </w:t>
      </w:r>
      <w:r>
        <w:t xml:space="preserve">Marketing Manager</w:t>
      </w:r>
      <w:r>
        <w:t xml:space="preserve"> </w:t>
      </w:r>
      <w:r>
        <w:t xml:space="preserve">must collaborate closely with legal and operational teams to ensure that marketing claims are substantiated by actual business practices.</w:t>
      </w:r>
    </w:p>
    <w:bookmarkEnd w:id="22"/>
    <w:bookmarkStart w:id="23" w:name="X8a0190e6c1a90d041a8a7081d8279f8b4ae2be0"/>
    <w:p>
      <w:pPr>
        <w:pStyle w:val="Heading2"/>
      </w:pPr>
      <w:r>
        <w:t xml:space="preserve">The Human Element: Leadership and Adaptability</w:t>
      </w:r>
    </w:p>
    <w:p>
      <w:pPr>
        <w:pStyle w:val="FirstParagraph"/>
      </w:pPr>
      <w:r>
        <w:t xml:space="preserve">Beyond strategy and tactics, the</w:t>
      </w:r>
      <w:r>
        <w:t xml:space="preserve"> </w:t>
      </w:r>
      <w:r>
        <w:t xml:space="preserve">Marketing Manager</w:t>
      </w:r>
      <w:r>
        <w:t xml:space="preserve"> </w:t>
      </w:r>
      <w:r>
        <w:t xml:space="preserve">serves as a leader within their organization. In the fast-paced environment of</w:t>
      </w:r>
      <w:r>
        <w:t xml:space="preserve"> </w:t>
      </w:r>
      <w:r>
        <w:t xml:space="preserve">Spain Madrid</w:t>
      </w:r>
      <w:r>
        <w:t xml:space="preserve">, leadership requires adaptability. Market trends shift rapidly due to global events, economic fluctuations, and changing social dynamics in Europe. The</w:t>
      </w:r>
      <w:r>
        <w:t xml:space="preserve"> </w:t>
      </w:r>
      <w:r>
        <w:t xml:space="preserve">Marketing Manager</w:t>
      </w:r>
      <w:r>
        <w:t xml:space="preserve"> </w:t>
      </w:r>
      <w:r>
        <w:t xml:space="preserve">must foster a culture of innovation within their team, encouraging experimentation while maintaining strategic focus.</w:t>
      </w:r>
    </w:p>
    <w:p>
      <w:pPr>
        <w:pStyle w:val="BodyText"/>
      </w:pPr>
      <w:r>
        <w:t xml:space="preserve">Additionally, networking is paramount in</w:t>
      </w:r>
      <w:r>
        <w:t xml:space="preserve"> </w:t>
      </w:r>
      <w:r>
        <w:t xml:space="preserve">Spain Madrid</w:t>
      </w:r>
      <w:r>
        <w:t xml:space="preserve">. Business relationships are often forged over long lunches and evening social gatherings. A</w:t>
      </w:r>
      <w:r>
        <w:t xml:space="preserve"> </w:t>
      </w:r>
      <w:r>
        <w:t xml:space="preserve">Marketing Manager</w:t>
      </w:r>
      <w:r>
        <w:t xml:space="preserve"> </w:t>
      </w:r>
      <w:r>
        <w:t xml:space="preserve">must be present in these spaces, building alliances with other business leaders, influencers, and media outlets. These relationships provide invaluable insights into market shifts and opportunities for collaboration that data alone cannot reveal.</w:t>
      </w:r>
    </w:p>
    <w:bookmarkEnd w:id="23"/>
    <w:bookmarkStart w:id="24" w:name="conclusion"/>
    <w:p>
      <w:pPr>
        <w:pStyle w:val="Heading2"/>
      </w:pPr>
      <w:r>
        <w:t xml:space="preserve">Conclusion</w:t>
      </w:r>
    </w:p>
    <w:p>
      <w:pPr>
        <w:pStyle w:val="FirstParagraph"/>
      </w:pPr>
      <w:r>
        <w:t xml:space="preserve">In conclusion, the role of a</w:t>
      </w:r>
      <w:r>
        <w:t xml:space="preserve"> </w:t>
      </w:r>
      <w:r>
        <w:t xml:space="preserve">Marketing Manager</w:t>
      </w:r>
      <w:r>
        <w:t xml:space="preserve"> </w:t>
      </w:r>
      <w:r>
        <w:t xml:space="preserve">in</w:t>
      </w:r>
      <w:r>
        <w:t xml:space="preserve"> </w:t>
      </w:r>
      <w:r>
        <w:t xml:space="preserve">Spain Madrid</w:t>
      </w:r>
      <w:r>
        <w:t xml:space="preserve"> </w:t>
      </w:r>
      <w:r>
        <w:t xml:space="preserve">is complex, demanding a rare blend of analytical rigor and cultural empathy. It requires more than just standard marketing knowledge; it demands an intimate understanding of the unique pulse of the Spanish capital. From leveraging local digital trends to respecting deep-seated cultural values and maintaining rigorous ethical standards, every aspect of the role must be calibrated for success in this specific locale. As</w:t>
      </w:r>
      <w:r>
        <w:t xml:space="preserve"> </w:t>
      </w:r>
      <w:r>
        <w:t xml:space="preserve">Spain Madrid</w:t>
      </w:r>
      <w:r>
        <w:t xml:space="preserve"> </w:t>
      </w:r>
      <w:r>
        <w:t xml:space="preserve">continues to evolve as a global business hub, the</w:t>
      </w:r>
      <w:r>
        <w:t xml:space="preserve"> </w:t>
      </w:r>
      <w:r>
        <w:t xml:space="preserve">Marketing Manager</w:t>
      </w:r>
      <w:r>
        <w:t xml:space="preserve"> </w:t>
      </w:r>
      <w:r>
        <w:t xml:space="preserve">will remain pivotal in bridging the gap between brands and consumers, ensuring that companies not only survive but thrive by truly connecting with the heart of Madrid.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a Marketing Manager in Spain Madrid</dc:title>
  <dc:creator/>
  <dc:language>en</dc:language>
  <cp:keywords/>
  <dcterms:created xsi:type="dcterms:W3CDTF">2026-07-29T07:59:40Z</dcterms:created>
  <dcterms:modified xsi:type="dcterms:W3CDTF">2026-07-29T07:59:40Z</dcterms:modified>
</cp:coreProperties>
</file>

<file path=docProps/custom.xml><?xml version="1.0" encoding="utf-8"?>
<Properties xmlns="http://schemas.openxmlformats.org/officeDocument/2006/custom-properties" xmlns:vt="http://schemas.openxmlformats.org/officeDocument/2006/docPropsVTypes"/>
</file>