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Sudan</w:t>
      </w:r>
      <w:r>
        <w:t xml:space="preserve"> </w:t>
      </w:r>
      <w:r>
        <w:t xml:space="preserve">Khartoum</w:t>
      </w:r>
    </w:p>
    <w:bookmarkStart w:id="26" w:name="X29f3aa887743caca9f6d9e042743a728daa5dd4"/>
    <w:p>
      <w:pPr>
        <w:pStyle w:val="Heading1"/>
      </w:pPr>
      <w:r>
        <w:t xml:space="preserve">Strategic Navigators in the Nile City: The Evolution and Impact of the Marketing Manager in Sudan Khartoum</w:t>
      </w:r>
    </w:p>
    <w:p>
      <w:pPr>
        <w:pStyle w:val="FirstParagraph"/>
      </w:pPr>
      <w:r>
        <w:t xml:space="preserve">In the dynamic landscape of modern business, the role of a</w:t>
      </w:r>
      <w:r>
        <w:t xml:space="preserve"> </w:t>
      </w:r>
      <w:r>
        <w:rPr>
          <w:bCs/>
          <w:b/>
        </w:rPr>
        <w:t xml:space="preserve">Marketing Manager</w:t>
      </w:r>
      <w:r>
        <w:t xml:space="preserve"> </w:t>
      </w:r>
      <w:r>
        <w:t xml:space="preserve">transcends mere promotion and advertising. It is a multifaceted position that requires strategic foresight, cultural sensitivity, and an acute understanding of consumer behavior. Nowhere is this complexity more pronounced than in</w:t>
      </w:r>
      <w:r>
        <w:t xml:space="preserve"> </w:t>
      </w:r>
      <w:r>
        <w:rPr>
          <w:bCs/>
          <w:b/>
        </w:rPr>
        <w:t xml:space="preserve">Sudan Khartoum</w:t>
      </w:r>
      <w:r>
        <w:t xml:space="preserve">, the capital city where ancient traditions intersect with emerging modernity. To understand the significance of this role in</w:t>
      </w:r>
      <w:r>
        <w:t xml:space="preserve"> </w:t>
      </w:r>
      <w:r>
        <w:rPr>
          <w:bCs/>
          <w:b/>
        </w:rPr>
        <w:t xml:space="preserve">Sudan Khartoum</w:t>
      </w:r>
      <w:r>
        <w:t xml:space="preserve">, one must first appreciate the unique socio-economic tapestry of the region. The city serves as a commercial hub for North Africa and East Africa, making it a critical battleground for brands seeking regional expansion. Consequently, a</w:t>
      </w:r>
      <w:r>
        <w:t xml:space="preserve"> </w:t>
      </w:r>
      <w:r>
        <w:rPr>
          <w:bCs/>
          <w:b/>
        </w:rPr>
        <w:t xml:space="preserve">Marketing Manager</w:t>
      </w:r>
      <w:r>
        <w:t xml:space="preserve"> </w:t>
      </w:r>
      <w:r>
        <w:t xml:space="preserve">operating in this environment cannot rely on generic global strategies; they must craft nuanced campaigns that resonate with the specific values, challenges, and aspirations of the people of</w:t>
      </w:r>
      <w:r>
        <w:t xml:space="preserve"> </w:t>
      </w:r>
      <w:r>
        <w:rPr>
          <w:bCs/>
          <w:b/>
        </w:rPr>
        <w:t xml:space="preserve">Sudan Khartoum</w:t>
      </w:r>
      <w:r>
        <w:t xml:space="preserve">.</w:t>
      </w:r>
    </w:p>
    <w:bookmarkStart w:id="20" w:name="the-cultural-fabric-of-sudan-khartoum"/>
    <w:p>
      <w:pPr>
        <w:pStyle w:val="Heading2"/>
      </w:pPr>
      <w:r>
        <w:t xml:space="preserve">The Cultural Fabric of Sudan Khartoum</w:t>
      </w:r>
    </w:p>
    <w:p>
      <w:pPr>
        <w:pStyle w:val="FirstParagraph"/>
      </w:pPr>
      <w:r>
        <w:t xml:space="preserve">The primary challenge for any</w:t>
      </w:r>
      <w:r>
        <w:t xml:space="preserve"> </w:t>
      </w:r>
      <w:r>
        <w:rPr>
          <w:bCs/>
          <w:b/>
        </w:rPr>
        <w:t xml:space="preserve">Marketing Manager</w:t>
      </w:r>
      <w:r>
        <w:t xml:space="preserve"> </w:t>
      </w:r>
      <w:r>
        <w:t xml:space="preserve">in</w:t>
      </w:r>
      <w:r>
        <w:t xml:space="preserve"> </w:t>
      </w:r>
      <w:r>
        <w:rPr>
          <w:bCs/>
          <w:b/>
        </w:rPr>
        <w:t xml:space="preserve">Sudan Khartoum</w:t>
      </w:r>
      <w:r>
        <w:t xml:space="preserve"> </w:t>
      </w:r>
      <w:r>
        <w:t xml:space="preserve">is navigating the deep-rooted cultural heritage of the nation. Sudanese society is communal, family-oriented, and deeply religious. Therefore, marketing strategies must align with Islamic values and social norms. A successful</w:t>
      </w:r>
      <w:r>
        <w:t xml:space="preserve"> </w:t>
      </w:r>
      <w:r>
        <w:rPr>
          <w:bCs/>
          <w:b/>
        </w:rPr>
        <w:t xml:space="preserve">Marketing Manager</w:t>
      </w:r>
      <w:r>
        <w:t xml:space="preserve"> </w:t>
      </w:r>
      <w:r>
        <w:t xml:space="preserve">understands that direct confrontation or overly aggressive sales tactics are often counterproductive in this context. Instead, they must adopt a relationship-based approach to marketing. In</w:t>
      </w:r>
      <w:r>
        <w:t xml:space="preserve"> </w:t>
      </w:r>
      <w:r>
        <w:rPr>
          <w:bCs/>
          <w:b/>
        </w:rPr>
        <w:t xml:space="preserve">Sudan Khartoum</w:t>
      </w:r>
      <w:r>
        <w:t xml:space="preserve">, trust is the currency of commerce. The</w:t>
      </w:r>
      <w:r>
        <w:t xml:space="preserve"> </w:t>
      </w:r>
      <w:r>
        <w:rPr>
          <w:bCs/>
          <w:b/>
        </w:rPr>
        <w:t xml:space="preserve">Marketing Manager</w:t>
      </w:r>
      <w:r>
        <w:t xml:space="preserve"> </w:t>
      </w:r>
      <w:r>
        <w:t xml:space="preserve">acts as a bridge between global brands and local consumers, ensuring that messaging respects local customs while highlighting the benefits of modern products or services. This requires a high degree of emotional intelligence and cultural empathy, skills that are indispensable for any professional operating in this market.</w:t>
      </w:r>
    </w:p>
    <w:bookmarkEnd w:id="20"/>
    <w:bookmarkStart w:id="21" w:name="X75f63015001e5c9954a68c10f46e87727adc19f"/>
    <w:p>
      <w:pPr>
        <w:pStyle w:val="Heading2"/>
      </w:pPr>
      <w:r>
        <w:t xml:space="preserve">Economic Realities and Strategic Adaptation</w:t>
      </w:r>
    </w:p>
    <w:p>
      <w:pPr>
        <w:pStyle w:val="FirstParagraph"/>
      </w:pPr>
      <w:r>
        <w:t xml:space="preserve">Beyond culture, the economic climate of</w:t>
      </w:r>
      <w:r>
        <w:t xml:space="preserve"> </w:t>
      </w:r>
      <w:r>
        <w:rPr>
          <w:bCs/>
          <w:b/>
        </w:rPr>
        <w:t xml:space="preserve">Sudan Khartoum</w:t>
      </w:r>
      <w:r>
        <w:t xml:space="preserve"> </w:t>
      </w:r>
      <w:r>
        <w:t xml:space="preserve">presents distinct hurdles and opportunities. The economy has faced significant fluctuations in recent years, affecting purchasing power and consumer confidence. A</w:t>
      </w:r>
      <w:r>
        <w:t xml:space="preserve"> </w:t>
      </w:r>
      <w:r>
        <w:rPr>
          <w:bCs/>
          <w:b/>
        </w:rPr>
        <w:t xml:space="preserve">Marketing Manager</w:t>
      </w:r>
      <w:r>
        <w:t xml:space="preserve"> </w:t>
      </w:r>
      <w:r>
        <w:t xml:space="preserve">in this environment must be adept at value-based marketing. They need to communicate how a product or service provides tangible value amidst economic uncertainty. For businesses in</w:t>
      </w:r>
      <w:r>
        <w:t xml:space="preserve"> </w:t>
      </w:r>
      <w:r>
        <w:rPr>
          <w:bCs/>
          <w:b/>
        </w:rPr>
        <w:t xml:space="preserve">Sudan Khartoum</w:t>
      </w:r>
      <w:r>
        <w:t xml:space="preserve">, affordability and reliability are key decision-making factors for consumers. Therefore, the</w:t>
      </w:r>
      <w:r>
        <w:t xml:space="preserve"> </w:t>
      </w:r>
      <w:r>
        <w:rPr>
          <w:bCs/>
          <w:b/>
        </w:rPr>
        <w:t xml:space="preserve">Marketing Manager</w:t>
      </w:r>
      <w:r>
        <w:t xml:space="preserve"> </w:t>
      </w:r>
      <w:r>
        <w:t xml:space="preserve">must tailor their messaging to emphasize durability, cost-effectiveness, and long-term benefits. Furthermore, inflationary pressures require agile budgeting and resource allocation. The</w:t>
      </w:r>
      <w:r>
        <w:t xml:space="preserve"> </w:t>
      </w:r>
      <w:r>
        <w:rPr>
          <w:bCs/>
          <w:b/>
        </w:rPr>
        <w:t xml:space="preserve">Marketing Manager</w:t>
      </w:r>
      <w:r>
        <w:t xml:space="preserve"> </w:t>
      </w:r>
      <w:r>
        <w:t xml:space="preserve">must be skilled in maximizing return on investment (ROI) by identifying high-impact channels that reach the target audience without excessive expenditure. This strategic adaptability is crucial for sustaining growth in the volatile economic landscape of</w:t>
      </w:r>
      <w:r>
        <w:t xml:space="preserve"> </w:t>
      </w:r>
      <w:r>
        <w:rPr>
          <w:bCs/>
          <w:b/>
        </w:rPr>
        <w:t xml:space="preserve">Sudan Khartoum</w:t>
      </w:r>
      <w:r>
        <w:t xml:space="preserve">.</w:t>
      </w:r>
    </w:p>
    <w:bookmarkEnd w:id="21"/>
    <w:bookmarkStart w:id="22" w:name="X0fbcb78f41c480b0f3f446bd40d8a6f7b941f2b"/>
    <w:p>
      <w:pPr>
        <w:pStyle w:val="Heading2"/>
      </w:pPr>
      <w:r>
        <w:t xml:space="preserve">Digital Transformation and Consumer Behavior</w:t>
      </w:r>
    </w:p>
    <w:p>
      <w:pPr>
        <w:pStyle w:val="FirstParagraph"/>
      </w:pPr>
      <w:r>
        <w:t xml:space="preserve">Despite economic and cultural challenges,</w:t>
      </w:r>
      <w:r>
        <w:t xml:space="preserve"> </w:t>
      </w:r>
      <w:r>
        <w:rPr>
          <w:bCs/>
          <w:b/>
        </w:rPr>
        <w:t xml:space="preserve">Sudan Khartoum</w:t>
      </w:r>
      <w:r>
        <w:t xml:space="preserve"> </w:t>
      </w:r>
      <w:r>
        <w:t xml:space="preserve">is experiencing a digital revolution. Internet penetration and mobile phone usage are on the rise, particularly among the youth demographic who constitute a significant portion of the population. This shift has transformed the role of the</w:t>
      </w:r>
      <w:r>
        <w:t xml:space="preserve"> </w:t>
      </w:r>
      <w:r>
        <w:rPr>
          <w:bCs/>
          <w:b/>
        </w:rPr>
        <w:t xml:space="preserve">Marketing Manager</w:t>
      </w:r>
      <w:r>
        <w:t xml:space="preserve">. They are no longer confined to traditional media such as radio, television, or print. Instead, they must master digital platforms including social media networks like Facebook, Instagram, and TikTok. In</w:t>
      </w:r>
      <w:r>
        <w:t xml:space="preserve"> </w:t>
      </w:r>
      <w:r>
        <w:rPr>
          <w:bCs/>
          <w:b/>
        </w:rPr>
        <w:t xml:space="preserve">Sudan Khartoum</w:t>
      </w:r>
      <w:r>
        <w:t xml:space="preserve">, social media is not just a communication tool; it is a community space where opinions are formed and trends are set. A proficient</w:t>
      </w:r>
      <w:r>
        <w:t xml:space="preserve"> </w:t>
      </w:r>
      <w:r>
        <w:rPr>
          <w:bCs/>
          <w:b/>
        </w:rPr>
        <w:t xml:space="preserve">Marketing Manager</w:t>
      </w:r>
      <w:r>
        <w:t xml:space="preserve"> </w:t>
      </w:r>
      <w:r>
        <w:t xml:space="preserve">leverages these platforms to engage directly with consumers, fostering brand loyalty through interactive content and real-time feedback. They must analyze data analytics to understand user behavior, optimize ad spend, and create personalized experiences that cater to the digital-savvy population of</w:t>
      </w:r>
      <w:r>
        <w:t xml:space="preserve"> </w:t>
      </w:r>
      <w:r>
        <w:rPr>
          <w:bCs/>
          <w:b/>
        </w:rPr>
        <w:t xml:space="preserve">Sudan Khartoum</w:t>
      </w:r>
      <w:r>
        <w:t xml:space="preserve">.</w:t>
      </w:r>
    </w:p>
    <w:bookmarkEnd w:id="22"/>
    <w:bookmarkStart w:id="23" w:name="leadership-and-organizational-impact"/>
    <w:p>
      <w:pPr>
        <w:pStyle w:val="Heading2"/>
      </w:pPr>
      <w:r>
        <w:t xml:space="preserve">Leadership and Organizational Impact</w:t>
      </w:r>
    </w:p>
    <w:p>
      <w:pPr>
        <w:pStyle w:val="FirstParagraph"/>
      </w:pPr>
      <w:r>
        <w:t xml:space="preserve">The role of a</w:t>
      </w:r>
      <w:r>
        <w:t xml:space="preserve"> </w:t>
      </w:r>
      <w:r>
        <w:rPr>
          <w:bCs/>
          <w:b/>
        </w:rPr>
        <w:t xml:space="preserve">Marketing Manager</w:t>
      </w:r>
      <w:r>
        <w:t xml:space="preserve"> </w:t>
      </w:r>
      <w:r>
        <w:t xml:space="preserve">also extends to internal leadership and cross-departmental collaboration. In</w:t>
      </w:r>
      <w:r>
        <w:t xml:space="preserve"> </w:t>
      </w:r>
      <w:r>
        <w:rPr>
          <w:bCs/>
          <w:b/>
        </w:rPr>
        <w:t xml:space="preserve">Sudan Khartoum</w:t>
      </w:r>
      <w:r>
        <w:t xml:space="preserve">, where organizational structures can sometimes be hierarchical and rigid, effective communication is key. The</w:t>
      </w:r>
      <w:r>
        <w:t xml:space="preserve"> </w:t>
      </w:r>
      <w:r>
        <w:rPr>
          <w:bCs/>
          <w:b/>
        </w:rPr>
        <w:t xml:space="preserve">Marketing Manager</w:t>
      </w:r>
      <w:r>
        <w:t xml:space="preserve"> </w:t>
      </w:r>
      <w:r>
        <w:t xml:space="preserve">must work closely with sales teams to ensure that marketing promises are delivered through customer service excellence. They must collaborate with product development teams to ensure that offerings meet the specific needs of the local market in</w:t>
      </w:r>
      <w:r>
        <w:t xml:space="preserve"> </w:t>
      </w:r>
      <w:r>
        <w:rPr>
          <w:bCs/>
          <w:b/>
        </w:rPr>
        <w:t xml:space="preserve">Sudan Khartoum</w:t>
      </w:r>
      <w:r>
        <w:t xml:space="preserve">. Moreover, they play a pivotal role in brand reputation management. In a close-knit society like</w:t>
      </w:r>
      <w:r>
        <w:t xml:space="preserve"> </w:t>
      </w:r>
      <w:r>
        <w:rPr>
          <w:bCs/>
          <w:b/>
        </w:rPr>
        <w:t xml:space="preserve">Sudan Khartoum</w:t>
      </w:r>
      <w:r>
        <w:t xml:space="preserve">, word-of-mouth spreads rapidly. A negative experience or poor marketing decision can quickly damage a brand's image. Therefore, the</w:t>
      </w:r>
      <w:r>
        <w:t xml:space="preserve"> </w:t>
      </w:r>
      <w:r>
        <w:rPr>
          <w:bCs/>
          <w:b/>
        </w:rPr>
        <w:t xml:space="preserve">Marketing Manager</w:t>
      </w:r>
      <w:r>
        <w:t xml:space="preserve"> </w:t>
      </w:r>
      <w:r>
        <w:t xml:space="preserve">must act as the guardian of the brand's integrity, ensuring consistency in messaging and quality across all touchpoints.</w:t>
      </w:r>
    </w:p>
    <w:bookmarkEnd w:id="23"/>
    <w:bookmarkStart w:id="24" w:name="future-outlook-and-sustainability"/>
    <w:p>
      <w:pPr>
        <w:pStyle w:val="Heading2"/>
      </w:pPr>
      <w:r>
        <w:t xml:space="preserve">Future Outlook and Sustainability</w:t>
      </w:r>
    </w:p>
    <w:p>
      <w:pPr>
        <w:pStyle w:val="FirstParagraph"/>
      </w:pPr>
      <w:r>
        <w:t xml:space="preserve">Looking ahead, the future of marketing in</w:t>
      </w:r>
      <w:r>
        <w:t xml:space="preserve"> </w:t>
      </w:r>
      <w:r>
        <w:rPr>
          <w:bCs/>
          <w:b/>
        </w:rPr>
        <w:t xml:space="preserve">Sudan Khartoum</w:t>
      </w:r>
      <w:r>
        <w:t xml:space="preserve"> </w:t>
      </w:r>
      <w:r>
        <w:t xml:space="preserve">lies in sustainability and social responsibility. Consumers are increasingly aware of environmental issues and ethical business practices. A forward-thinking</w:t>
      </w:r>
      <w:r>
        <w:t xml:space="preserve"> </w:t>
      </w:r>
      <w:r>
        <w:rPr>
          <w:bCs/>
          <w:b/>
        </w:rPr>
        <w:t xml:space="preserve">Marketing Manager</w:t>
      </w:r>
      <w:r>
        <w:t xml:space="preserve"> </w:t>
      </w:r>
      <w:r>
        <w:t xml:space="preserve">will integrate sustainable practices into their strategies, appealing to the growing segment of environmentally conscious consumers in</w:t>
      </w:r>
      <w:r>
        <w:t xml:space="preserve"> </w:t>
      </w:r>
      <w:r>
        <w:rPr>
          <w:bCs/>
          <w:b/>
        </w:rPr>
        <w:t xml:space="preserve">Sudan Khartoum</w:t>
      </w:r>
      <w:r>
        <w:t xml:space="preserve">. This could involve promoting eco-friendly products, supporting local community initiatives, or engaging in corporate social responsibility (CSR) activities that benefit the city and its residents. By aligning brand values with societal good, the</w:t>
      </w:r>
      <w:r>
        <w:t xml:space="preserve"> </w:t>
      </w:r>
      <w:r>
        <w:rPr>
          <w:bCs/>
          <w:b/>
        </w:rPr>
        <w:t xml:space="preserve">Marketing Manager</w:t>
      </w:r>
      <w:r>
        <w:t xml:space="preserve"> </w:t>
      </w:r>
      <w:r>
        <w:t xml:space="preserve">can build long-term loyalty and contribute to the positive development of</w:t>
      </w:r>
      <w:r>
        <w:t xml:space="preserve"> </w:t>
      </w:r>
      <w:r>
        <w:rPr>
          <w:bCs/>
          <w:b/>
        </w:rPr>
        <w:t xml:space="preserve">Sudan Khartoum</w:t>
      </w:r>
      <w:r>
        <w:t xml:space="preserve">. This holistic approach positions marketing not just as a business function, but as a force for social impact.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Sudan Khartoum</w:t>
      </w:r>
      <w:r>
        <w:t xml:space="preserve"> </w:t>
      </w:r>
      <w:r>
        <w:t xml:space="preserve">is complex and demanding. It requires a unique blend of cultural insight, economic acumen, digital proficiency, and ethical leadership. The city presents both challenges and opportunities that require innovative thinking and strategic adaptability. By understanding the deep cultural roots of</w:t>
      </w:r>
      <w:r>
        <w:t xml:space="preserve"> </w:t>
      </w:r>
      <w:r>
        <w:rPr>
          <w:bCs/>
          <w:b/>
        </w:rPr>
        <w:t xml:space="preserve">Sudan Khartoum</w:t>
      </w:r>
      <w:r>
        <w:t xml:space="preserve">, navigating its economic realities, embracing digital transformation, fostering internal collaboration, and committing to sustainability, a</w:t>
      </w:r>
      <w:r>
        <w:t xml:space="preserve"> </w:t>
      </w:r>
      <w:r>
        <w:rPr>
          <w:bCs/>
          <w:b/>
        </w:rPr>
        <w:t xml:space="preserve">Marketing Manager</w:t>
      </w:r>
      <w:r>
        <w:t xml:space="preserve"> </w:t>
      </w:r>
      <w:r>
        <w:t xml:space="preserve">can drive significant value for their organization. Ultimately, success in this role depends on the ability to connect with the people of</w:t>
      </w:r>
      <w:r>
        <w:t xml:space="preserve"> </w:t>
      </w:r>
      <w:r>
        <w:rPr>
          <w:bCs/>
          <w:b/>
        </w:rPr>
        <w:t xml:space="preserve">Sudan Khartoum</w:t>
      </w:r>
      <w:r>
        <w:t xml:space="preserve"> </w:t>
      </w:r>
      <w:r>
        <w:t xml:space="preserve">on a human level while achieving business objectives. As the city continues to evolve, the</w:t>
      </w:r>
      <w:r>
        <w:t xml:space="preserve"> </w:t>
      </w:r>
      <w:r>
        <w:rPr>
          <w:bCs/>
          <w:b/>
        </w:rPr>
        <w:t xml:space="preserve">Marketing Manager</w:t>
      </w:r>
      <w:r>
        <w:t xml:space="preserve"> </w:t>
      </w:r>
      <w:r>
        <w:t xml:space="preserve">will remain a vital architect of brand identity and market relevance, shaping how businesses engage with one of Africa's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the Marketing Manager in Sudan Khartoum</dc:title>
  <dc:creator/>
  <dc:language>en</dc:language>
  <cp:keywords/>
  <dcterms:created xsi:type="dcterms:W3CDTF">2026-07-29T15:47:36Z</dcterms:created>
  <dcterms:modified xsi:type="dcterms:W3CDTF">2026-07-29T15:47:36Z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