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Turkey</w:t>
      </w:r>
      <w:r>
        <w:t xml:space="preserve"> </w:t>
      </w:r>
      <w:r>
        <w:t xml:space="preserve">Istanbul</w:t>
      </w:r>
    </w:p>
    <w:bookmarkStart w:id="25" w:name="X1febb437e93c256917a3add0a987dbb226eb84a"/>
    <w:p>
      <w:pPr>
        <w:pStyle w:val="Heading1"/>
      </w:pPr>
      <w:r>
        <w:t xml:space="preserve">The Strategic Role of the Marketing Manager in Turkey Istanbul</w:t>
      </w:r>
    </w:p>
    <w:p>
      <w:pPr>
        <w:pStyle w:val="FirstParagraph"/>
      </w:pPr>
      <w:r>
        <w:t xml:space="preserve">In the dynamic and rapidly evolving economic landscape of</w:t>
      </w:r>
      <w:r>
        <w:t xml:space="preserve"> </w:t>
      </w:r>
      <w:r>
        <w:rPr>
          <w:bCs/>
          <w:b/>
        </w:rPr>
        <w:t xml:space="preserve">Turkey Istanbul</w:t>
      </w:r>
      <w:r>
        <w:t xml:space="preserve">, businesses face a unique set of challenges and opportunities that demand strategic foresight and adaptive leadership. At the heart of navigating this complex market is the</w:t>
      </w:r>
      <w:r>
        <w:t xml:space="preserve"> </w:t>
      </w:r>
      <w:r>
        <w:rPr>
          <w:bCs/>
          <w:b/>
        </w:rPr>
        <w:t xml:space="preserve">Marketing Manager</w:t>
      </w:r>
      <w:r>
        <w:t xml:space="preserve">, a pivotal role that goes far beyond traditional advertising duties. This essay explores the multifaceted responsibilities, cultural nuances, and strategic imperatives that define the</w:t>
      </w:r>
      <w:r>
        <w:t xml:space="preserve"> </w:t>
      </w:r>
      <w:r>
        <w:rPr>
          <w:bCs/>
          <w:b/>
        </w:rPr>
        <w:t xml:space="preserve">Marketing Manager</w:t>
      </w:r>
      <w:r>
        <w:t xml:space="preserve"> </w:t>
      </w:r>
      <w:r>
        <w:t xml:space="preserve">in one of the world's most vibrant cities, situated squarely within</w:t>
      </w:r>
      <w:r>
        <w:t xml:space="preserve"> </w:t>
      </w:r>
      <w:r>
        <w:rPr>
          <w:bCs/>
          <w:b/>
        </w:rPr>
        <w:t xml:space="preserve">Turkey Istanbul</w:t>
      </w:r>
      <w:r>
        <w:t xml:space="preserve">. By examining these elements, we can better understand how effective marketing drives growth in this specific geographic and cultural context.</w:t>
      </w:r>
    </w:p>
    <w:bookmarkStart w:id="20" w:name="X2a82003271665ceeb3150f206ef258802f4186a"/>
    <w:p>
      <w:pPr>
        <w:pStyle w:val="Heading2"/>
      </w:pPr>
      <w:r>
        <w:t xml:space="preserve">The Unique Market Dynamics of Turkey Istanbul</w:t>
      </w:r>
    </w:p>
    <w:p>
      <w:pPr>
        <w:pStyle w:val="FirstParagraph"/>
      </w:pPr>
      <w:r>
        <w:t xml:space="preserve">To fully appreciate the role of the</w:t>
      </w:r>
      <w:r>
        <w:t xml:space="preserve"> </w:t>
      </w:r>
      <w:r>
        <w:rPr>
          <w:bCs/>
          <w:b/>
        </w:rPr>
        <w:t xml:space="preserve">Marketing Manager</w:t>
      </w:r>
      <w:r>
        <w:t xml:space="preserve">, one must first understand the environment they operate in.</w:t>
      </w:r>
      <w:r>
        <w:t xml:space="preserve"> </w:t>
      </w:r>
      <w:r>
        <w:rPr>
          <w:bCs/>
          <w:b/>
        </w:rPr>
        <w:t xml:space="preserve">Turkey Istanbul</w:t>
      </w:r>
      <w:r>
        <w:t xml:space="preserve"> </w:t>
      </w:r>
      <w:r>
        <w:t xml:space="preserve">is not merely a city; it is a transcontinental powerhouse, bridging Europe and Asia both geographically and culturally. This duality creates a consumer base that is incredibly diverse, with deep-rooted traditions coexisting alongside hyper-modern aspirations. For the</w:t>
      </w:r>
      <w:r>
        <w:t xml:space="preserve"> </w:t>
      </w:r>
      <w:r>
        <w:rPr>
          <w:bCs/>
          <w:b/>
        </w:rPr>
        <w:t xml:space="preserve">Marketing Manager</w:t>
      </w:r>
      <w:r>
        <w:t xml:space="preserve">, this means that campaigns cannot be one-size-fits-all. A strategy that works in the historic Sultanahmet district may fail miserably in the high-tech business hubs of Maslak or Levent.</w:t>
      </w:r>
    </w:p>
    <w:p>
      <w:pPr>
        <w:pStyle w:val="BodyText"/>
      </w:pPr>
      <w:r>
        <w:t xml:space="preserve">Moreover,</w:t>
      </w:r>
      <w:r>
        <w:t xml:space="preserve"> </w:t>
      </w:r>
      <w:r>
        <w:rPr>
          <w:bCs/>
          <w:b/>
        </w:rPr>
        <w:t xml:space="preserve">Turkey Istanbul</w:t>
      </w:r>
      <w:r>
        <w:t xml:space="preserve"> </w:t>
      </w:r>
      <w:r>
        <w:t xml:space="preserve">is characterized by its digital savvy population. With a young demographic and high smartphone penetration, social media is not just an additional channel but a primary marketplace. The</w:t>
      </w:r>
      <w:r>
        <w:t xml:space="preserve"> </w:t>
      </w:r>
      <w:r>
        <w:rPr>
          <w:bCs/>
          <w:b/>
        </w:rPr>
        <w:t xml:space="preserve">Marketing Manager</w:t>
      </w:r>
      <w:r>
        <w:t xml:space="preserve"> </w:t>
      </w:r>
      <w:r>
        <w:t xml:space="preserve">must be adept at leveraging platforms like Instagram and TikTok, which hold immense sway over consumer behavior in</w:t>
      </w:r>
      <w:r>
        <w:t xml:space="preserve"> </w:t>
      </w:r>
      <w:r>
        <w:rPr>
          <w:bCs/>
          <w:b/>
        </w:rPr>
        <w:t xml:space="preserve">Turkey Istanbul</w:t>
      </w:r>
      <w:r>
        <w:t xml:space="preserve">. Understanding local influencers, digital trends, and the specific online behaviors of consumers in this region is essential for any successful marketing strategy.</w:t>
      </w:r>
    </w:p>
    <w:bookmarkEnd w:id="20"/>
    <w:bookmarkStart w:id="21" w:name="X49082f3f72c1cbafe3f2d39098f451b10c0d93f"/>
    <w:p>
      <w:pPr>
        <w:pStyle w:val="Heading2"/>
      </w:pPr>
      <w:r>
        <w:t xml:space="preserve">Cultural Intelligence as a Core Competency</w:t>
      </w:r>
    </w:p>
    <w:p>
      <w:pPr>
        <w:pStyle w:val="FirstParagraph"/>
      </w:pPr>
      <w:r>
        <w:t xml:space="preserve">In</w:t>
      </w:r>
      <w:r>
        <w:t xml:space="preserve"> </w:t>
      </w:r>
      <w:r>
        <w:rPr>
          <w:bCs/>
          <w:b/>
        </w:rPr>
        <w:t xml:space="preserve">Turkey Istanbul</w:t>
      </w:r>
      <w:r>
        <w:t xml:space="preserve">, business is deeply personal. Relationships and trust are paramount. The</w:t>
      </w:r>
      <w:r>
        <w:t xml:space="preserve"> </w:t>
      </w:r>
      <w:r>
        <w:rPr>
          <w:bCs/>
          <w:b/>
        </w:rPr>
        <w:t xml:space="preserve">Marketing Manager</w:t>
      </w:r>
      <w:r>
        <w:t xml:space="preserve"> </w:t>
      </w:r>
      <w:r>
        <w:t xml:space="preserve">must possess high cultural intelligence to navigate these interpersonal dynamics. Marketing in this context is not just about selling products; it is about building communities and fostering connections that resonate with local values such as hospitality, family, and pride.</w:t>
      </w:r>
    </w:p>
    <w:p>
      <w:pPr>
        <w:pStyle w:val="BodyText"/>
      </w:pPr>
      <w:r>
        <w:t xml:space="preserve">This requires the</w:t>
      </w:r>
      <w:r>
        <w:t xml:space="preserve"> </w:t>
      </w:r>
      <w:r>
        <w:rPr>
          <w:bCs/>
          <w:b/>
        </w:rPr>
        <w:t xml:space="preserve">Marketing Manager</w:t>
      </w:r>
      <w:r>
        <w:t xml:space="preserve"> </w:t>
      </w:r>
      <w:r>
        <w:t xml:space="preserve">to craft messages that are culturally sensitive yet globally competitive. For instance, during religious holidays or national celebrations in</w:t>
      </w:r>
      <w:r>
        <w:t xml:space="preserve"> </w:t>
      </w:r>
      <w:r>
        <w:rPr>
          <w:bCs/>
          <w:b/>
        </w:rPr>
        <w:t xml:space="preserve">Turkey Istanbul</w:t>
      </w:r>
      <w:r>
        <w:t xml:space="preserve">, marketing campaigns must align with these sentiments authentically rather than appearing exploitative. The ability to read the cultural room and adjust messaging accordingly is a hallmark of an exceptional</w:t>
      </w:r>
      <w:r>
        <w:t xml:space="preserve"> </w:t>
      </w:r>
      <w:r>
        <w:rPr>
          <w:bCs/>
          <w:b/>
        </w:rPr>
        <w:t xml:space="preserve">Marketing Manager</w:t>
      </w:r>
      <w:r>
        <w:t xml:space="preserve"> </w:t>
      </w:r>
      <w:r>
        <w:t xml:space="preserve">operating in this region.</w:t>
      </w:r>
    </w:p>
    <w:bookmarkEnd w:id="21"/>
    <w:bookmarkStart w:id="22" w:name="Xcdf8a827bab1f6852b0f50e28bebfeaae4b099c"/>
    <w:p>
      <w:pPr>
        <w:pStyle w:val="Heading2"/>
      </w:pPr>
      <w:r>
        <w:t xml:space="preserve">Data-Driven Decision Making Amidst Economic Volatility</w:t>
      </w:r>
    </w:p>
    <w:p>
      <w:pPr>
        <w:pStyle w:val="FirstParagraph"/>
      </w:pPr>
      <w:r>
        <w:t xml:space="preserve">Economic conditions in</w:t>
      </w:r>
      <w:r>
        <w:t xml:space="preserve"> </w:t>
      </w:r>
      <w:r>
        <w:rPr>
          <w:bCs/>
          <w:b/>
        </w:rPr>
        <w:t xml:space="preserve">Turkey Istanbul</w:t>
      </w:r>
      <w:r>
        <w:t xml:space="preserve">, like many emerging markets, can be subject to fluctuations and inflationary pressures. This economic reality places a significant burden on the</w:t>
      </w:r>
      <w:r>
        <w:t xml:space="preserve"> </w:t>
      </w:r>
      <w:r>
        <w:rPr>
          <w:bCs/>
          <w:b/>
        </w:rPr>
        <w:t xml:space="preserve">Marketing Manager</w:t>
      </w:r>
      <w:r>
        <w:t xml:space="preserve">. They must be skilled in resource optimization, ensuring that every lira invested yields measurable returns. In such an environment, data-driven decision-making is not a luxury but a necessity.</w:t>
      </w:r>
    </w:p>
    <w:p>
      <w:pPr>
        <w:pStyle w:val="BodyText"/>
      </w:pPr>
      <w:r>
        <w:t xml:space="preserve">The</w:t>
      </w:r>
      <w:r>
        <w:t xml:space="preserve"> </w:t>
      </w:r>
      <w:r>
        <w:rPr>
          <w:bCs/>
          <w:b/>
        </w:rPr>
        <w:t xml:space="preserve">Marketing Manager</w:t>
      </w:r>
      <w:r>
        <w:t xml:space="preserve"> </w:t>
      </w:r>
      <w:r>
        <w:t xml:space="preserve">must utilize robust analytics tools to track campaign performance in real-time. This allows for agile adjustments to strategies as market conditions change in</w:t>
      </w:r>
      <w:r>
        <w:t xml:space="preserve"> </w:t>
      </w:r>
      <w:r>
        <w:rPr>
          <w:bCs/>
          <w:b/>
        </w:rPr>
        <w:t xml:space="preserve">Turkey Istanbul</w:t>
      </w:r>
      <w:r>
        <w:t xml:space="preserve">. Whether it is adjusting ad spend based on consumer purchasing power or pivoting product messaging to emphasize value over prestige, the</w:t>
      </w:r>
      <w:r>
        <w:t xml:space="preserve"> </w:t>
      </w:r>
      <w:r>
        <w:rPr>
          <w:bCs/>
          <w:b/>
        </w:rPr>
        <w:t xml:space="preserve">Marketing Manager</w:t>
      </w:r>
      <w:r>
        <w:t xml:space="preserve"> </w:t>
      </w:r>
      <w:r>
        <w:t xml:space="preserve">must be flexible and responsive. This analytical rigor ensures that marketing efforts remain effective even during times of economic uncertainty.</w:t>
      </w:r>
    </w:p>
    <w:bookmarkEnd w:id="22"/>
    <w:bookmarkStart w:id="23" w:name="X772bb24a23897ffa9720f9e4ed83c4fbc7a28ea"/>
    <w:p>
      <w:pPr>
        <w:pStyle w:val="Heading2"/>
      </w:pPr>
      <w:r>
        <w:t xml:space="preserve">Bridging Global Standards with Local Flavors</w:t>
      </w:r>
    </w:p>
    <w:p>
      <w:pPr>
        <w:pStyle w:val="FirstParagraph"/>
      </w:pPr>
      <w:r>
        <w:rPr>
          <w:bCs/>
          <w:b/>
        </w:rPr>
        <w:t xml:space="preserve">Turkey Istanbul</w:t>
      </w:r>
      <w:r>
        <w:t xml:space="preserve"> </w:t>
      </w:r>
      <w:r>
        <w:t xml:space="preserve">is a hub for international business, attracting multinational corporations alongside local enterprises. The</w:t>
      </w:r>
      <w:r>
        <w:t xml:space="preserve"> </w:t>
      </w:r>
      <w:r>
        <w:rPr>
          <w:bCs/>
          <w:b/>
        </w:rPr>
        <w:t xml:space="preserve">Marketing Manager</w:t>
      </w:r>
      <w:r>
        <w:t xml:space="preserve"> </w:t>
      </w:r>
      <w:r>
        <w:t xml:space="preserve">often serves as the bridge between global brand standards and local market needs. They must ensure that international brands maintain their core identity while adapting to the unique preferences of consumers in</w:t>
      </w:r>
      <w:r>
        <w:t xml:space="preserve"> </w:t>
      </w:r>
      <w:r>
        <w:rPr>
          <w:bCs/>
          <w:b/>
        </w:rPr>
        <w:t xml:space="preserve">Turkey Istanbul</w:t>
      </w:r>
      <w:r>
        <w:t xml:space="preserve">.</w:t>
      </w:r>
    </w:p>
    <w:p>
      <w:pPr>
        <w:pStyle w:val="BodyText"/>
      </w:pPr>
      <w:r>
        <w:t xml:space="preserve">This localization strategy is critical for success. It involves everything from product packaging and pricing strategies to customer service protocols. The</w:t>
      </w:r>
      <w:r>
        <w:t xml:space="preserve"> </w:t>
      </w:r>
      <w:r>
        <w:rPr>
          <w:bCs/>
          <w:b/>
        </w:rPr>
        <w:t xml:space="preserve">Marketing Manager</w:t>
      </w:r>
      <w:r>
        <w:t xml:space="preserve"> </w:t>
      </w:r>
      <w:r>
        <w:t xml:space="preserve">must work closely with cross-functional teams, including sales, product development, and customer service, to ensure a cohesive brand experience in</w:t>
      </w:r>
      <w:r>
        <w:t xml:space="preserve"> </w:t>
      </w:r>
      <w:r>
        <w:rPr>
          <w:bCs/>
          <w:b/>
        </w:rPr>
        <w:t xml:space="preserve">Turkey Istanbul</w:t>
      </w:r>
      <w:r>
        <w:t xml:space="preserve">. By balancing global best practices with local insights, the</w:t>
      </w:r>
      <w:r>
        <w:t xml:space="preserve"> </w:t>
      </w:r>
      <w:r>
        <w:rPr>
          <w:bCs/>
          <w:b/>
        </w:rPr>
        <w:t xml:space="preserve">Marketing Manager</w:t>
      </w:r>
      <w:r>
        <w:t xml:space="preserve"> </w:t>
      </w:r>
      <w:r>
        <w:t xml:space="preserve">helps brands achieve sustainable growth in this competitive market.</w:t>
      </w:r>
    </w:p>
    <w:bookmarkEnd w:id="23"/>
    <w:bookmarkStart w:id="24" w:name="X4357d57d1bcc1e10afcfc18fe834f5a1230cf06"/>
    <w:p>
      <w:pPr>
        <w:pStyle w:val="Heading2"/>
      </w:pPr>
      <w:r>
        <w:t xml:space="preserve">The Future of Marketing Leadership in Turkey Istanbul</w:t>
      </w:r>
    </w:p>
    <w:p>
      <w:pPr>
        <w:pStyle w:val="FirstParagraph"/>
      </w:pPr>
      <w:r>
        <w:t xml:space="preserve">Looking ahead, the role of the</w:t>
      </w:r>
      <w:r>
        <w:t xml:space="preserve"> </w:t>
      </w:r>
      <w:r>
        <w:rPr>
          <w:bCs/>
          <w:b/>
        </w:rPr>
        <w:t xml:space="preserve">Marketing Manager</w:t>
      </w:r>
      <w:r>
        <w:t xml:space="preserve"> </w:t>
      </w:r>
      <w:r>
        <w:t xml:space="preserve">in</w:t>
      </w:r>
      <w:r>
        <w:t xml:space="preserve"> </w:t>
      </w:r>
      <w:r>
        <w:rPr>
          <w:bCs/>
          <w:b/>
        </w:rPr>
        <w:t xml:space="preserve">Turkey Istanbul</w:t>
      </w:r>
      <w:r>
        <w:t xml:space="preserve"> will only become more complex and critical. As technology continues to advance, with AI and automation becoming more prevalent in marketing operations, the human element of creativity and empathy will become even more valuable. The</w:t>
      </w:r>
      <w:r>
        <w:t xml:space="preserve"> </w:t>
      </w:r>
      <w:r>
        <w:rPr>
          <w:bCs/>
          <w:b/>
        </w:rPr>
        <w:t xml:space="preserve">Marketing Manager</w:t>
      </w:r>
      <w:r>
        <w:t xml:space="preserve"> </w:t>
      </w:r>
      <w:r>
        <w:t xml:space="preserve">must embrace technological innovation while maintaining a strong connection with the human aspects of consumer behavior in</w:t>
      </w:r>
      <w:r>
        <w:t xml:space="preserve"> </w:t>
      </w:r>
      <w:r>
        <w:rPr>
          <w:bCs/>
          <w:b/>
        </w:rPr>
        <w:t xml:space="preserve">Turkey Istanbul</w:t>
      </w:r>
      <w:r>
        <w:t xml:space="preserve">.</w:t>
      </w:r>
    </w:p>
    <w:p>
      <w:pPr>
        <w:pStyle w:val="BodyText"/>
      </w:pPr>
      <w:r>
        <w:t xml:space="preserve">In conclusion, the</w:t>
      </w:r>
      <w:r>
        <w:t xml:space="preserve"> </w:t>
      </w:r>
      <w:r>
        <w:rPr>
          <w:bCs/>
          <w:b/>
        </w:rPr>
        <w:t xml:space="preserve">Marketing Manager</w:t>
      </w:r>
      <w:r>
        <w:t xml:space="preserve"> </w:t>
      </w:r>
      <w:r>
        <w:t xml:space="preserve">in</w:t>
      </w:r>
      <w:r>
        <w:t xml:space="preserve"> </w:t>
      </w:r>
      <w:r>
        <w:t xml:space="preserve">Turkey Istanbul</w:t>
      </w:r>
      <w:r>
        <w:t xml:space="preserve"> is a strategic leader who must navigate cultural complexities, economic challenges, and digital transformations. By combining data-driven insights with deep cultural understanding and agile execution, the</w:t>
      </w:r>
      <w:r>
        <w:t xml:space="preserve"> </w:t>
      </w:r>
      <w:r>
        <w:rPr>
          <w:bCs/>
          <w:b/>
        </w:rPr>
        <w:t xml:space="preserve">Marketing Manager</w:t>
      </w:r>
      <w:r>
        <w:t xml:space="preserve"> </w:t>
      </w:r>
      <w:r>
        <w:t xml:space="preserve">can drive significant value for businesses in this vibrant city. Their role is not just about promoting products but about shaping the future of brand-consumer relationships in</w:t>
      </w:r>
      <w:r>
        <w:t xml:space="preserve"> </w:t>
      </w:r>
      <w:r>
        <w:t xml:space="preserve">Turkey Istanbul</w:t>
      </w:r>
      <w:r>
        <w:t xml:space="preserve">, ensuring long-term success and relevance in a constantly evolving marketplace.</w:t>
      </w:r>
    </w:p>
    <w:p>
      <w:pPr>
        <w:pStyle w:val="BodyText"/>
      </w:pPr>
      <w:r>
        <w:t xml:space="preserve">End of Essay Document on Marketing Manager for Turkey Istanbul.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Turkey Istanbul</dc:title>
  <dc:creator/>
  <dc:language>en</dc:language>
  <cp:keywords/>
  <dcterms:created xsi:type="dcterms:W3CDTF">2026-07-29T11:50:53Z</dcterms:created>
  <dcterms:modified xsi:type="dcterms:W3CDTF">2026-07-29T11:50:53Z</dcterms:modified>
</cp:coreProperties>
</file>

<file path=docProps/custom.xml><?xml version="1.0" encoding="utf-8"?>
<Properties xmlns="http://schemas.openxmlformats.org/officeDocument/2006/custom-properties" xmlns:vt="http://schemas.openxmlformats.org/officeDocument/2006/docPropsVTypes"/>
</file>