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Mason</w:t>
      </w:r>
      <w:r>
        <w:t xml:space="preserve"> </w:t>
      </w:r>
      <w:r>
        <w:t xml:space="preserve">in</w:t>
      </w:r>
      <w:r>
        <w:t xml:space="preserve"> </w:t>
      </w:r>
      <w:r>
        <w:t xml:space="preserve">Modern</w:t>
      </w:r>
      <w:r>
        <w:t xml:space="preserve"> </w:t>
      </w:r>
      <w:r>
        <w:t xml:space="preserve">Germany</w:t>
      </w:r>
      <w:r>
        <w:t xml:space="preserve"> </w:t>
      </w:r>
      <w:r>
        <w:t xml:space="preserve">Munich</w:t>
      </w:r>
    </w:p>
    <w:bookmarkStart w:id="25" w:name="X906582eef09f25ed2285a86e80c2c6e284bb089"/>
    <w:p>
      <w:pPr>
        <w:pStyle w:val="Heading1"/>
      </w:pPr>
      <w:r>
        <w:t xml:space="preserve">The Legacy and Relevance of the Mason in Modern Germany Munich</w:t>
      </w:r>
    </w:p>
    <w:p>
      <w:pPr>
        <w:pStyle w:val="FirstParagraph"/>
      </w:pPr>
      <w:r>
        <w:t xml:space="preserve">In the heart of Central Europe, where history is etched into every cobblestone and modernity rises with sleek efficiency, stands the city of Germany Munich. It is a metropolis that balances tradition with innovation, reverence for the past with a forward-looking vision. Within this dynamic urban landscape, one figure emerges not just as a tradesman of stone and mortar, but as a symbol of craftsmanship, resilience, and structural integrity: the Mason. To understand the Mason in Germany Munich is to understand the very bones of Bavarian culture—how it was built, how it endures through centuries of upheaval and renewal. This essay explores the historical significance, cultural symbolism, and contemporary relevance of the Mason within this specific geographic and social context.</w:t>
      </w:r>
    </w:p>
    <w:bookmarkStart w:id="20" w:name="X19400a2ed6f79ad9176aa8e1649c70264a67bca"/>
    <w:p>
      <w:pPr>
        <w:pStyle w:val="Heading2"/>
      </w:pPr>
      <w:r>
        <w:t xml:space="preserve">The Historical Foundation: Stone as Memory</w:t>
      </w:r>
    </w:p>
    <w:p>
      <w:pPr>
        <w:pStyle w:val="FirstParagraph"/>
      </w:pPr>
      <w:r>
        <w:t xml:space="preserve">Munich’s architectural identity is deeply rooted in its geological reality. The city sits on a gravel plain along the Isar River, but its historic center rests upon foundations that demand careful engineering and durable materials. For centuries, the Mason has been the silent architect of this stability. From the Romanesque simplicity of older structures to the Baroque opulence of churches like St. Michael’s Church and Theatinerkirche, local Masons shaped limestone from nearby regions into lasting monuments.</w:t>
      </w:r>
    </w:p>
    <w:p>
      <w:pPr>
        <w:pStyle w:val="BodyText"/>
      </w:pPr>
      <w:r>
        <w:t xml:space="preserve">During World War II, Munich suffered significant destruction during Allied bombing raids. Many historic buildings were reduced to rubble. In the post-war reconstruction era (1945–1960s), the Mason played a pivotal role in rebuilding not just physical structures, but also civic pride and continuity. These artisans meticulously restored facades, repaired vaulted ceilings, and replaced damaged stonework with precision honing traditional Bavarian techniques passed down through generations. Their work ensured that Germany Munich retained its distinctive aesthetic character despite modernization pressures.</w:t>
      </w:r>
    </w:p>
    <w:bookmarkEnd w:id="20"/>
    <w:bookmarkStart w:id="21" w:name="the-mason-as-cultural-symbol"/>
    <w:p>
      <w:pPr>
        <w:pStyle w:val="Heading2"/>
      </w:pPr>
      <w:r>
        <w:t xml:space="preserve">The Mason as Cultural Symbol</w:t>
      </w:r>
    </w:p>
    <w:p>
      <w:pPr>
        <w:pStyle w:val="FirstParagraph"/>
      </w:pPr>
      <w:r>
        <w:t xml:space="preserve">Beyond their literal function, Masons occupy a symbolic space in German culture—and particularly in Bavaria. They represent the values of precision, patience, and communal responsibility. In Germany Munich’s public consciousness, the figure of the Mason evokes reliability and order—qualities highly valued in Bavarian society. This symbolism is reinforced through local traditions such as "Steinlegung" (cornerstone-laying ceremonies), where Masons are honored for their contributions to civic infrastructure.</w:t>
      </w:r>
    </w:p>
    <w:p>
      <w:pPr>
        <w:pStyle w:val="BodyText"/>
      </w:pPr>
      <w:r>
        <w:t xml:space="preserve">Moreover, there exists a subtle yet enduring connection between the Masonic tradition—the fraternal organization—and the craft of masonry itself. While distinct entities, both share an emphasis on brotherhood, moral development, and architectural metaphor. In Germany Munich’s intellectual circles and academic institutions (such as Ludwig Maximilian University), discussions around ethics and community often draw upon these shared motifs. Though Freemasons in Germany face varying levels of acceptance depending on region due to historical associations with authoritarian regimes in the 20th century, the *craft* Mason remains universally respected for tangible results.</w:t>
      </w:r>
    </w:p>
    <w:bookmarkEnd w:id="21"/>
    <w:bookmarkStart w:id="22" w:name="contemporary-challenges-and-adaptations"/>
    <w:p>
      <w:pPr>
        <w:pStyle w:val="Heading2"/>
      </w:pPr>
      <w:r>
        <w:t xml:space="preserve">Contemporary Challenges and Adaptations</w:t>
      </w:r>
    </w:p>
    <w:p>
      <w:pPr>
        <w:pStyle w:val="FirstParagraph"/>
      </w:pPr>
      <w:r>
        <w:t xml:space="preserve">In today’s Germany Munich, economic realities have shifted dramatically. The cost of skilled labor has risen while demand for quick construction increases pressure to use prefabricated materials rather than hand-cut stone. Younger apprentices often face difficulties finding mentors willing to teach time-intensive traditional methods when faster alternatives exist economically speaking.</w:t>
      </w:r>
    </w:p>
    <w:p>
      <w:pPr>
        <w:pStyle w:val="BodyText"/>
      </w:pPr>
      <w:r>
        <w:t xml:space="preserve">Nevertheless efforts persist across Germany Munich universities and vocational schools like Bavarian State Institute of Building Craftsmanship ("Bayerisches Landesinstitut für Handwerkskunde") strive preserving authentic techniques alongside new technologies including computer-assisted design CAD tools used by modern stonemasons. This hybrid approach allows them maintain heritage while adapting sustainable practices suited contemporary environmental standards.</w:t>
      </w:r>
    </w:p>
    <w:bookmarkEnd w:id="22"/>
    <w:bookmarkStart w:id="23" w:name="economic-and-social-impact-today"/>
    <w:p>
      <w:pPr>
        <w:pStyle w:val="Heading2"/>
      </w:pPr>
      <w:r>
        <w:t xml:space="preserve">Economic and Social Impact Today</w:t>
      </w:r>
    </w:p>
    <w:p>
      <w:pPr>
        <w:pStyle w:val="FirstParagraph"/>
      </w:pPr>
      <w:r>
        <w:t xml:space="preserve">The presence of skilled Masons contributes significantly economically within Germany Munich's construction sector specializing heritage conservation tourism attractions depend heavily maintained historical sites requiring specialized expertise only experienced craftsmen possess locally generated income supporting families sustaining artisanal communities fostered pride among residents seeing their city preserved authentically rather than sanitized version catering solely mass-market expectations.</w:t>
      </w:r>
    </w:p>
    <w:p>
      <w:pPr>
        <w:pStyle w:val="BodyText"/>
      </w:pPr>
      <w:r>
        <w:t xml:space="preserve">Furthermore involvement of Masons extends beyond mere technical execution encompassing broader social dimensions fostering teamwork collaboration across disciplines architects engineers planners ultimately creating cohesive environments reflecting collective values aspirations society today especially important given ongoing debates around urban density green spaces preservation versus development.</w:t>
      </w:r>
    </w:p>
    <w:bookmarkEnd w:id="23"/>
    <w:bookmarkStart w:id="24" w:name="conclusion-enduring-significance"/>
    <w:p>
      <w:pPr>
        <w:pStyle w:val="Heading2"/>
      </w:pPr>
      <w:r>
        <w:t xml:space="preserve">Conclusion: Enduring Significance</w:t>
      </w:r>
    </w:p>
    <w:p>
      <w:pPr>
        <w:pStyle w:val="FirstParagraph"/>
      </w:pPr>
      <w:r>
        <w:t xml:space="preserve">In conclusion, the Mason occupies a unique position within Germany Munich's cultural fabric representing both practical necessity and profound symbolism. As custodians of stone they ensure physical continuity across generations embodying qualities cherished Bavarian identity including diligence integrity craftsmanship. Despite facing modern challenges ranging globalization climate change shifting labor markets their relevance remains undiminished offering vital lessons about sustainability authenticity connection between human hands created environments we inhabit daily life.</w:t>
      </w:r>
    </w:p>
    <w:p>
      <w:pPr>
        <w:pStyle w:val="BodyText"/>
      </w:pPr>
      <w:r>
        <w:t xml:space="preserve">As Germany Munich continues evolve embracing digital age while honoring rich historical legacy importance recognizing role played by those who shape its physical form becomes increasingly critical ensuring future generations inherit not just functional spaces but meaningful places imbued with story purpose belonging truly making them feel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and Relevance of the Mason in Modern Germany Munich</dc:title>
  <dc:creator/>
  <dc:language>en</dc:language>
  <cp:keywords/>
  <dcterms:created xsi:type="dcterms:W3CDTF">2026-07-29T05:46:08Z</dcterms:created>
  <dcterms:modified xsi:type="dcterms:W3CDTF">2026-07-29T05:46:08Z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