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Reflection</w:t>
      </w:r>
      <w:r>
        <w:t xml:space="preserve"> </w:t>
      </w:r>
      <w:r>
        <w:t xml:space="preserve">on</w:t>
      </w:r>
      <w:r>
        <w:t xml:space="preserve"> </w:t>
      </w:r>
      <w:r>
        <w:t xml:space="preserve">Craft,</w:t>
      </w:r>
      <w:r>
        <w:t xml:space="preserve"> </w:t>
      </w:r>
      <w:r>
        <w:t xml:space="preserve">History,</w:t>
      </w:r>
      <w:r>
        <w:t xml:space="preserve"> </w:t>
      </w:r>
      <w:r>
        <w:t xml:space="preserve">and</w:t>
      </w:r>
      <w:r>
        <w:t xml:space="preserve"> </w:t>
      </w:r>
      <w:r>
        <w:t xml:space="preserve">Identity</w:t>
      </w:r>
    </w:p>
    <w:bookmarkStart w:id="26" w:name="X86f6477bc61a2a9d24598ec3bd0dbea91c6f5e9"/>
    <w:p>
      <w:pPr>
        <w:pStyle w:val="Heading1"/>
      </w:pPr>
      <w:r>
        <w:t xml:space="preserve">The Mason in Iran Tehran</w:t>
      </w:r>
      <w:r>
        <w:br/>
      </w:r>
      <w:r>
        <w:t xml:space="preserve">A Reflection on Craft, History, and Identity</w:t>
      </w:r>
    </w:p>
    <w:p>
      <w:pPr>
        <w:pStyle w:val="FirstParagraph"/>
      </w:pPr>
      <w:r>
        <w:t xml:space="preserve">In the sprawling metropolis of</w:t>
      </w:r>
      <w:r>
        <w:t xml:space="preserve"> </w:t>
      </w:r>
      <w:r>
        <w:rPr>
          <w:bCs/>
          <w:b/>
        </w:rPr>
        <w:t xml:space="preserve">Iran Tehran</w:t>
      </w:r>
      <w:r>
        <w:t xml:space="preserve">, where ancient traditions intersect with modern urbanization at a dizzying pace, there exists a figure who stands as both a literal builder and a metaphorical anchor of stability. This figure is the</w:t>
      </w:r>
      <w:r>
        <w:t xml:space="preserve"> </w:t>
      </w:r>
      <w:r>
        <w:rPr>
          <w:bCs/>
          <w:b/>
        </w:rPr>
        <w:t xml:space="preserve">Mason</w:t>
      </w:r>
      <w:r>
        <w:t xml:space="preserve">. To understand the soul of this city, one must look beyond its skyscrapers and traffic-congested avenues to the hands that lay every brick and stone. The</w:t>
      </w:r>
      <w:r>
        <w:t xml:space="preserve"> </w:t>
      </w:r>
      <w:r>
        <w:rPr>
          <w:bCs/>
          <w:b/>
        </w:rPr>
        <w:t xml:space="preserve">Mason</w:t>
      </w:r>
      <w:r>
        <w:t xml:space="preserve"> </w:t>
      </w:r>
      <w:r>
        <w:t xml:space="preserve">in</w:t>
      </w:r>
      <w:r>
        <w:t xml:space="preserve"> </w:t>
      </w:r>
      <w:r>
        <w:rPr>
          <w:bCs/>
          <w:b/>
        </w:rPr>
        <w:t xml:space="preserve">Iran Tehran</w:t>
      </w:r>
      <w:r>
        <w:t xml:space="preserve"> </w:t>
      </w:r>
      <w:r>
        <w:t xml:space="preserve">is not merely a laborer; he is a custodian of architectural heritage, a survivor of economic fluctuations, and an essential thread in the social fabric of one of the Middle East’s most complex capitals.</w:t>
      </w:r>
    </w:p>
    <w:bookmarkStart w:id="20" w:name="the-historical-context-stone-and-spirit"/>
    <w:p>
      <w:pPr>
        <w:pStyle w:val="Heading2"/>
      </w:pPr>
      <w:r>
        <w:t xml:space="preserve">The Historical Context: Stone and Spirit</w:t>
      </w:r>
    </w:p>
    <w:p>
      <w:pPr>
        <w:pStyle w:val="FirstParagraph"/>
      </w:pPr>
      <w:r>
        <w:rPr>
          <w:bCs/>
          <w:b/>
        </w:rPr>
        <w:t xml:space="preserve">Iran Tehran</w:t>
      </w:r>
      <w:r>
        <w:t xml:space="preserve"> </w:t>
      </w:r>
      <w:r>
        <w:t xml:space="preserve">is built upon layers of history that date back millennia. The city itself was declared the capital during the Qajar dynasty, but its foundations rest on older civilizations. For centuries, construction in this region was dominated by mud-brick and stone techniques passed down through generations. The</w:t>
      </w:r>
      <w:r>
        <w:t xml:space="preserve"> </w:t>
      </w:r>
      <w:r>
        <w:rPr>
          <w:bCs/>
          <w:b/>
        </w:rPr>
        <w:t xml:space="preserve">Mason</w:t>
      </w:r>
      <w:r>
        <w:t xml:space="preserve"> </w:t>
      </w:r>
      <w:r>
        <w:t xml:space="preserve">here carries a lineage that connects him to the builders of Persepolis and the artisans of Isfahan, even if his daily work focuses on contemporary structures in Tehran. In</w:t>
      </w:r>
      <w:r>
        <w:t xml:space="preserve"> </w:t>
      </w:r>
      <w:r>
        <w:rPr>
          <w:bCs/>
          <w:b/>
        </w:rPr>
        <w:t xml:space="preserve">Iran Tehran</w:t>
      </w:r>
      <w:r>
        <w:t xml:space="preserve">, the craft of masonry is deeply intertwined with Islamic geometric artistry. The precision required to lay stones that will eventually support intricate tile work, arches, and domes demands a skill level that transcends mere physical labor.</w:t>
      </w:r>
    </w:p>
    <w:p>
      <w:pPr>
        <w:pStyle w:val="BodyText"/>
      </w:pPr>
      <w:r>
        <w:t xml:space="preserve">The</w:t>
      </w:r>
      <w:r>
        <w:t xml:space="preserve"> </w:t>
      </w:r>
      <w:r>
        <w:rPr>
          <w:bCs/>
          <w:b/>
        </w:rPr>
        <w:t xml:space="preserve">Mason</w:t>
      </w:r>
      <w:r>
        <w:t xml:space="preserve"> </w:t>
      </w:r>
      <w:r>
        <w:t xml:space="preserve">in</w:t>
      </w:r>
      <w:r>
        <w:t xml:space="preserve"> </w:t>
      </w:r>
      <w:r>
        <w:rPr>
          <w:bCs/>
          <w:b/>
        </w:rPr>
        <w:t xml:space="preserve">Iran Tehran</w:t>
      </w:r>
      <w:r>
        <w:t xml:space="preserve"> </w:t>
      </w:r>
      <w:r>
        <w:t xml:space="preserve">often works with local materials such as brick and stone quarried from the nearby mountains of Damavand. These materials are not only durable against the seismic activity common in the region but also aesthetically pleasing, blending modern needs with traditional warmth. The historical role of the mason is one of respect; he is seen as a creator who shapes shelter, a fundamental human right and need.</w:t>
      </w:r>
    </w:p>
    <w:bookmarkEnd w:id="20"/>
    <w:bookmarkStart w:id="21" w:name="modern-challenges-and-urbanization"/>
    <w:p>
      <w:pPr>
        <w:pStyle w:val="Heading2"/>
      </w:pPr>
      <w:r>
        <w:t xml:space="preserve">Modern Challenges and Urbanization</w:t>
      </w:r>
    </w:p>
    <w:p>
      <w:pPr>
        <w:pStyle w:val="FirstParagraph"/>
      </w:pPr>
      <w:r>
        <w:t xml:space="preserve">In recent decades,</w:t>
      </w:r>
      <w:r>
        <w:t xml:space="preserve"> </w:t>
      </w:r>
      <w:r>
        <w:rPr>
          <w:bCs/>
          <w:b/>
        </w:rPr>
        <w:t xml:space="preserve">Iran Tehran</w:t>
      </w:r>
      <w:r>
        <w:t xml:space="preserve"> </w:t>
      </w:r>
      <w:r>
        <w:t xml:space="preserve">has undergone rapid expansion. The skyline has changed dramatically, with high-rise apartments replacing many older neighborhoods. This urbanization poses significant challenges for the traditional</w:t>
      </w:r>
      <w:r>
        <w:t xml:space="preserve"> </w:t>
      </w:r>
      <w:r>
        <w:rPr>
          <w:bCs/>
          <w:b/>
        </w:rPr>
        <w:t xml:space="preserve">Mason</w:t>
      </w:r>
      <w:r>
        <w:t xml:space="preserve">. As concrete and steel become the primary materials of construction due to speed and cost-efficiency, the role of the stone mason seems to diminish in large-scale commercial projects. However, in residential sectors and restoration projects within</w:t>
      </w:r>
      <w:r>
        <w:t xml:space="preserve"> </w:t>
      </w:r>
      <w:r>
        <w:rPr>
          <w:bCs/>
          <w:b/>
        </w:rPr>
        <w:t xml:space="preserve">Iran Tehran</w:t>
      </w:r>
      <w:r>
        <w:t xml:space="preserve">, his expertise remains irreplaceable.</w:t>
      </w:r>
    </w:p>
    <w:p>
      <w:pPr>
        <w:pStyle w:val="BodyText"/>
      </w:pPr>
      <w:r>
        <w:t xml:space="preserve">The economic landscape of</w:t>
      </w:r>
      <w:r>
        <w:t xml:space="preserve"> </w:t>
      </w:r>
      <w:r>
        <w:rPr>
          <w:bCs/>
          <w:b/>
        </w:rPr>
        <w:t xml:space="preserve">Iran Tehran</w:t>
      </w:r>
      <w:r>
        <w:t xml:space="preserve"> </w:t>
      </w:r>
      <w:r>
        <w:t xml:space="preserve">is volatile. Inflation and fluctuating material costs directly impact the daily lives of the mason families. Despite these hardships, the profession persists. The</w:t>
      </w:r>
      <w:r>
        <w:t xml:space="preserve"> </w:t>
      </w:r>
      <w:r>
        <w:rPr>
          <w:bCs/>
          <w:b/>
        </w:rPr>
        <w:t xml:space="preserve">Mason</w:t>
      </w:r>
      <w:r>
        <w:t xml:space="preserve"> </w:t>
      </w:r>
      <w:r>
        <w:t xml:space="preserve">adapts, often combining modern techniques with traditional methods to ensure structural integrity while keeping costs manageable for homeowners in areas like Tajrish or Niavaran. He is a symbol of resilience, much like the city itself.</w:t>
      </w:r>
    </w:p>
    <w:bookmarkEnd w:id="21"/>
    <w:bookmarkStart w:id="22" w:name="Xe6572daf54b0b80ef41d19e3343c39af781a20c"/>
    <w:p>
      <w:pPr>
        <w:pStyle w:val="Heading2"/>
      </w:pPr>
      <w:r>
        <w:t xml:space="preserve">The Social Fabric of the Masonry Community</w:t>
      </w:r>
    </w:p>
    <w:p>
      <w:pPr>
        <w:pStyle w:val="FirstParagraph"/>
      </w:pPr>
      <w:r>
        <w:t xml:space="preserve">In</w:t>
      </w:r>
      <w:r>
        <w:t xml:space="preserve"> </w:t>
      </w:r>
      <w:r>
        <w:rPr>
          <w:bCs/>
          <w:b/>
        </w:rPr>
        <w:t xml:space="preserve">Iran Tehran</w:t>
      </w:r>
      <w:r>
        <w:t xml:space="preserve">, work is often communal. Construction sites serve as social hubs where knowledge is transferred from older masters to younger apprentices. The</w:t>
      </w:r>
      <w:r>
        <w:t xml:space="preserve"> </w:t>
      </w:r>
      <w:r>
        <w:rPr>
          <w:bCs/>
          <w:b/>
        </w:rPr>
        <w:t xml:space="preserve">Mason</w:t>
      </w:r>
      <w:r>
        <w:t xml:space="preserve"> </w:t>
      </w:r>
      <w:r>
        <w:t xml:space="preserve">teaches not just how to mix mortar or align a wall, but also values of patience, precision, and integrity. This mentorship system ensures that the craft survives despite modernization.</w:t>
      </w:r>
    </w:p>
    <w:p>
      <w:pPr>
        <w:pStyle w:val="BodyText"/>
      </w:pPr>
      <w:r>
        <w:t xml:space="preserve">The relationship between the mason and his client is personal in many parts of</w:t>
      </w:r>
      <w:r>
        <w:t xml:space="preserve"> </w:t>
      </w:r>
      <w:r>
        <w:rPr>
          <w:bCs/>
          <w:b/>
        </w:rPr>
        <w:t xml:space="preserve">Iran Tehran</w:t>
      </w:r>
      <w:r>
        <w:t xml:space="preserve">. Homeowners often visit their construction sites regularly, discussing designs with the head mason. This interaction fosters a sense of trust and community. The</w:t>
      </w:r>
      <w:r>
        <w:t xml:space="preserve"> </w:t>
      </w:r>
      <w:r>
        <w:rPr>
          <w:bCs/>
          <w:b/>
        </w:rPr>
        <w:t xml:space="preserve">Mason</w:t>
      </w:r>
      <w:r>
        <w:t xml:space="preserve"> </w:t>
      </w:r>
      <w:r>
        <w:t xml:space="preserve">becomes a advisor on aesthetics and structure, influencing how families experience their living spaces. In a city where privacy and family cohesion are highly valued in Persian culture, the home is paramount, and thus the mason plays a critical role in shaping domestic life.</w:t>
      </w:r>
    </w:p>
    <w:bookmarkEnd w:id="22"/>
    <w:bookmarkStart w:id="23" w:name="Xfa810c8752ae911f123b26e1aa85d9ae1f1020f"/>
    <w:p>
      <w:pPr>
        <w:pStyle w:val="Heading2"/>
      </w:pPr>
      <w:r>
        <w:t xml:space="preserve">Cultural Significance: The Mason as Artist</w:t>
      </w:r>
    </w:p>
    <w:p>
      <w:pPr>
        <w:pStyle w:val="FirstParagraph"/>
      </w:pPr>
      <w:r>
        <w:t xml:space="preserve">While much of modern construction hides its structure behind plaster,</w:t>
      </w:r>
      <w:r>
        <w:t xml:space="preserve"> </w:t>
      </w:r>
      <w:r>
        <w:rPr>
          <w:bCs/>
          <w:b/>
        </w:rPr>
        <w:t xml:space="preserve">Iran Tehran</w:t>
      </w:r>
      <w:r>
        <w:t xml:space="preserve"> </w:t>
      </w:r>
      <w:r>
        <w:t xml:space="preserve">boasts a growing interest in restoring and preserving historic houses. In these projects, the</w:t>
      </w:r>
      <w:r>
        <w:t xml:space="preserve"> </w:t>
      </w:r>
      <w:r>
        <w:rPr>
          <w:bCs/>
          <w:b/>
        </w:rPr>
        <w:t xml:space="preserve">Mason</w:t>
      </w:r>
      <w:r>
        <w:t xml:space="preserve"> </w:t>
      </w:r>
      <w:r>
        <w:t xml:space="preserve">is recognized not just as a builder but as an artist. The exposure of brickwork, the careful restoration of courtyards (howz khaneh), and the repair of ancient facades require an artistic eye that only experienced craftsmen possess.</w:t>
      </w:r>
    </w:p>
    <w:p>
      <w:pPr>
        <w:pStyle w:val="BodyText"/>
      </w:pPr>
      <w:r>
        <w:t xml:space="preserve">The</w:t>
      </w:r>
      <w:r>
        <w:t xml:space="preserve"> </w:t>
      </w:r>
      <w:r>
        <w:rPr>
          <w:bCs/>
          <w:b/>
        </w:rPr>
        <w:t xml:space="preserve">Mason</w:t>
      </w:r>
      <w:r>
        <w:t xml:space="preserve"> </w:t>
      </w:r>
      <w:r>
        <w:t xml:space="preserve">in</w:t>
      </w:r>
      <w:r>
        <w:t xml:space="preserve"> </w:t>
      </w:r>
      <w:r>
        <w:rPr>
          <w:bCs/>
          <w:b/>
        </w:rPr>
        <w:t xml:space="preserve">Iran Tehran</w:t>
      </w:r>
      <w:r>
        <w:t xml:space="preserve"> </w:t>
      </w:r>
      <w:r>
        <w:t xml:space="preserve">understands the cultural weight of his work. He knows that a poorly laid brick can lead to structural failure during an earthquake, a real concern in this seismic zone. Therefore, his work is an act of public service and safety. The pride he takes in ensuring his walls stand strong against time and nature is a testament to the dignity of labor.</w:t>
      </w:r>
    </w:p>
    <w:bookmarkEnd w:id="23"/>
    <w:bookmarkStart w:id="24" w:name="future-prospects"/>
    <w:p>
      <w:pPr>
        <w:pStyle w:val="Heading2"/>
      </w:pPr>
      <w:r>
        <w:t xml:space="preserve">Future Prospects</w:t>
      </w:r>
    </w:p>
    <w:p>
      <w:pPr>
        <w:pStyle w:val="FirstParagraph"/>
      </w:pPr>
      <w:r>
        <w:t xml:space="preserve">Looking ahead, the role of the</w:t>
      </w:r>
      <w:r>
        <w:t xml:space="preserve"> </w:t>
      </w:r>
      <w:r>
        <w:rPr>
          <w:bCs/>
          <w:b/>
        </w:rPr>
        <w:t xml:space="preserve">Mason</w:t>
      </w:r>
      <w:r>
        <w:t xml:space="preserve"> </w:t>
      </w:r>
      <w:r>
        <w:t xml:space="preserve">in</w:t>
      </w:r>
      <w:r>
        <w:t xml:space="preserve"> </w:t>
      </w:r>
      <w:r>
        <w:rPr>
          <w:bCs/>
          <w:b/>
        </w:rPr>
        <w:t xml:space="preserve">Iran Tehran</w:t>
      </w:r>
      <w:r>
        <w:t xml:space="preserve"> </w:t>
      </w:r>
      <w:r>
        <w:t xml:space="preserve">will likely evolve. With increasing global awareness of sustainable construction, there may be a resurgence in interest for natural materials like stone and brick, which have lower carbon footprints than concrete. The</w:t>
      </w:r>
      <w:r>
        <w:t xml:space="preserve"> </w:t>
      </w:r>
      <w:r>
        <w:rPr>
          <w:bCs/>
          <w:b/>
        </w:rPr>
        <w:t xml:space="preserve">Mason</w:t>
      </w:r>
      <w:r>
        <w:t xml:space="preserve">, with his deep knowledge of these materials, is well-positioned to lead this green building movement.</w:t>
      </w:r>
    </w:p>
    <w:p>
      <w:pPr>
        <w:pStyle w:val="BodyText"/>
      </w:pPr>
      <w:r>
        <w:t xml:space="preserve">Educational initiatives in</w:t>
      </w:r>
      <w:r>
        <w:t xml:space="preserve"> </w:t>
      </w:r>
      <w:r>
        <w:rPr>
          <w:bCs/>
          <w:b/>
        </w:rPr>
        <w:t xml:space="preserve">Iran Tehran</w:t>
      </w:r>
      <w:r>
        <w:t xml:space="preserve"> </w:t>
      </w:r>
      <w:r>
        <w:t xml:space="preserve">are beginning to formalize vocational training for builders, elevating the status of the mason from manual laborer to certified professional. This shift promises better wages and working conditions, reflecting a societal recognition of their importance.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Mason</w:t>
      </w:r>
      <w:r>
        <w:t xml:space="preserve"> </w:t>
      </w:r>
      <w:r>
        <w:t xml:space="preserve">in</w:t>
      </w:r>
      <w:r>
        <w:t xml:space="preserve"> </w:t>
      </w:r>
      <w:r>
        <w:rPr>
          <w:bCs/>
          <w:b/>
        </w:rPr>
        <w:t xml:space="preserve">Iran Tehran</w:t>
      </w:r>
      <w:r>
        <w:t xml:space="preserve"> </w:t>
      </w:r>
      <w:r>
        <w:t xml:space="preserve">is far more than a worker with a trowel. He is a guardian of history, an adapter to change, and an artist of everyday life. Through his hands, the ancient stones of Persia are laid anew in the modern context of one of Asia’s most vibrant cities. As</w:t>
      </w:r>
      <w:r>
        <w:t xml:space="preserve"> </w:t>
      </w:r>
      <w:r>
        <w:rPr>
          <w:bCs/>
          <w:b/>
        </w:rPr>
        <w:t xml:space="preserve">Iran Tehran</w:t>
      </w:r>
      <w:r>
        <w:t xml:space="preserve"> </w:t>
      </w:r>
      <w:r>
        <w:t xml:space="preserve">continues to grow and transform, it relies on the steady hand and skilled eye of its masons. To honor them is to honor the very foundations upon which their society stands.</w:t>
      </w:r>
    </w:p>
    <w:p>
      <w:pPr>
        <w:pStyle w:val="BodyText"/>
      </w:pPr>
      <w:r>
        <w:t xml:space="preserve">The story of</w:t>
      </w:r>
      <w:r>
        <w:t xml:space="preserve"> </w:t>
      </w:r>
      <w:r>
        <w:rPr>
          <w:bCs/>
          <w:b/>
        </w:rPr>
        <w:t xml:space="preserve">Iran Tehran</w:t>
      </w:r>
      <w:r>
        <w:t xml:space="preserve"> </w:t>
      </w:r>
      <w:r>
        <w:t xml:space="preserve">is written in stone and brick, but it is breathed into life by the</w:t>
      </w:r>
      <w:r>
        <w:t xml:space="preserve"> </w:t>
      </w:r>
      <w:r>
        <w:rPr>
          <w:bCs/>
          <w:b/>
        </w:rPr>
        <w:t xml:space="preserve">Mason</w:t>
      </w:r>
      <w:r>
        <w:t xml:space="preserve">. His craft connects the past to the future, ensuring that while buildings may change, the integrity and beauty of shelter remain constant. In every corner of this bustling capital, from the busy streets of Valiasr to the quiet alleys of old Tehran, one can find evidence of his dedication. He is essential, enduring, and indispensable.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in Iran Tehran: A Reflection on Craft, History, and Identity</dc:title>
  <dc:creator/>
  <dc:language>en</dc:language>
  <cp:keywords/>
  <dcterms:created xsi:type="dcterms:W3CDTF">2026-07-29T12:16:56Z</dcterms:created>
  <dcterms:modified xsi:type="dcterms:W3CDTF">2026-07-29T12:16:56Z</dcterms:modified>
</cp:coreProperties>
</file>

<file path=docProps/custom.xml><?xml version="1.0" encoding="utf-8"?>
<Properties xmlns="http://schemas.openxmlformats.org/officeDocument/2006/custom-properties" xmlns:vt="http://schemas.openxmlformats.org/officeDocument/2006/docPropsVTypes"/>
</file>