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Israel</w:t>
      </w:r>
      <w:r>
        <w:t xml:space="preserve"> </w:t>
      </w:r>
      <w:r>
        <w:t xml:space="preserve">Jerusalem:</w:t>
      </w:r>
      <w:r>
        <w:t xml:space="preserve"> </w:t>
      </w:r>
      <w:r>
        <w:t xml:space="preserve">Architecture,</w:t>
      </w:r>
      <w:r>
        <w:t xml:space="preserve"> </w:t>
      </w:r>
      <w:r>
        <w:t xml:space="preserve">History,</w:t>
      </w:r>
      <w:r>
        <w:t xml:space="preserve"> </w:t>
      </w:r>
      <w:r>
        <w:t xml:space="preserve">and</w:t>
      </w:r>
      <w:r>
        <w:t xml:space="preserve"> </w:t>
      </w:r>
      <w:r>
        <w:t xml:space="preserve">Spirit</w:t>
      </w:r>
    </w:p>
    <w:bookmarkStart w:id="25" w:name="the-masonic-legacy-in-israel-jerusalem"/>
    <w:p>
      <w:pPr>
        <w:pStyle w:val="Heading1"/>
      </w:pPr>
      <w:r>
        <w:t xml:space="preserve">The Masonic Legacy in Israel Jerusalem</w:t>
      </w:r>
    </w:p>
    <w:p>
      <w:pPr>
        <w:pStyle w:val="FirstParagraph"/>
      </w:pPr>
      <w:r>
        <w:t xml:space="preserve">In the heart of the Middle East, where ancient stones whisper stories of millennia, lies</w:t>
      </w:r>
      <w:r>
        <w:t xml:space="preserve"> </w:t>
      </w:r>
      <w:r>
        <w:t xml:space="preserve">Israel Jerusalem</w:t>
      </w:r>
      <w:r>
        <w:t xml:space="preserve">, a city that serves as a spiritual nexus for billions and a physical testament to human resilience. Within this complex tapestry of history, religion, and politics, there exists another layer—a fraternal and architectural influence that has subtly shaped the urban landscape and social fabric: Freemasonry. To understand the full spectrum of</w:t>
      </w:r>
      <w:r>
        <w:t xml:space="preserve"> </w:t>
      </w:r>
      <w:r>
        <w:t xml:space="preserve">Israel Jerusalem</w:t>
      </w:r>
      <w:r>
        <w:t xml:space="preserve">, one must acknowledge the role of the</w:t>
      </w:r>
      <w:r>
        <w:t xml:space="preserve"> </w:t>
      </w:r>
      <w:r>
        <w:t xml:space="preserve">Mason</w:t>
      </w:r>
      <w:r>
        <w:t xml:space="preserve"> </w:t>
      </w:r>
      <w:r>
        <w:t xml:space="preserve">not merely as a historical footnote, but as an active participant in the city’s modern development, its architectural identity, and its philosophical discourse.</w:t>
      </w:r>
    </w:p>
    <w:bookmarkStart w:id="20" w:name="Xcab51393becd2aa116c80dd218cd25ecbf09c49"/>
    <w:p>
      <w:pPr>
        <w:pStyle w:val="Heading2"/>
      </w:pPr>
      <w:r>
        <w:t xml:space="preserve">The Historical Context: European Influence and Local Craftsmanship</w:t>
      </w:r>
    </w:p>
    <w:p>
      <w:pPr>
        <w:pStyle w:val="FirstParagraph"/>
      </w:pPr>
      <w:r>
        <w:t xml:space="preserve">The narrative of the</w:t>
      </w:r>
      <w:r>
        <w:t xml:space="preserve"> </w:t>
      </w:r>
      <w:r>
        <w:t xml:space="preserve">Mason</w:t>
      </w:r>
      <w:r>
        <w:t xml:space="preserve"> </w:t>
      </w:r>
      <w:r>
        <w:t xml:space="preserve">in</w:t>
      </w:r>
      <w:r>
        <w:t xml:space="preserve"> </w:t>
      </w:r>
      <w:r>
        <w:t xml:space="preserve">Israel Jerusalem</w:t>
      </w:r>
      <w:r>
        <w:t xml:space="preserve"> </w:t>
      </w:r>
      <w:r>
        <w:t xml:space="preserve">begins with the waves of immigration and imperial influence that characterized the late 19th and early 20th centuries. During the Ottoman era and subsequent British Mandate, European powers brought with them not only administrative structures but also fraternal organizations. Freemasonry, with its roots in Enlightenment ideals of liberty, equality, and fraternity, found a fertile ground in</w:t>
      </w:r>
      <w:r>
        <w:t xml:space="preserve"> </w:t>
      </w:r>
      <w:r>
        <w:t xml:space="preserve">Israel Jerusalem</w:t>
      </w:r>
      <w:r>
        <w:t xml:space="preserve">. It was here that the principles of the craft intersected with the physical labor required to build a modern city.</w:t>
      </w:r>
    </w:p>
    <w:p>
      <w:pPr>
        <w:pStyle w:val="BodyText"/>
      </w:pPr>
      <w:r>
        <w:t xml:space="preserve">The term "Mason" evokes images of stonemasons who carved limestone into cathedrals and palaces. In</w:t>
      </w:r>
      <w:r>
        <w:t xml:space="preserve"> </w:t>
      </w:r>
      <w:r>
        <w:t xml:space="preserve">Israel Jerusalem</w:t>
      </w:r>
      <w:r>
        <w:t xml:space="preserve">, this literal interpretation is profound. The city’s architecture, defined by its distinctive golden stone (Jerusalem stone), was shaped by hands that often adhered to the moral codes of Masonic brotherhoods. These craftsmen were not merely builders; they were artisans who believed in the dignity of labor and the precision of their craft, values that align closely with Masonic teachings.</w:t>
      </w:r>
    </w:p>
    <w:bookmarkEnd w:id="20"/>
    <w:bookmarkStart w:id="21" w:name="Xfdf4a9ceff3f6f0f3badb0ec6f066550d2b6c6f"/>
    <w:p>
      <w:pPr>
        <w:pStyle w:val="Heading2"/>
      </w:pPr>
      <w:r>
        <w:t xml:space="preserve">Architectural Symbolism in Israel Jerusalem</w:t>
      </w:r>
    </w:p>
    <w:p>
      <w:pPr>
        <w:pStyle w:val="FirstParagraph"/>
      </w:pPr>
      <w:r>
        <w:t xml:space="preserve">The physical manifestation of Masonic influence can be seen throughout</w:t>
      </w:r>
      <w:r>
        <w:t xml:space="preserve"> </w:t>
      </w:r>
      <w:r>
        <w:t xml:space="preserve">Israel Jerusalem</w:t>
      </w:r>
      <w:r>
        <w:t xml:space="preserve">. While Freemasons are known for their symbolic use of tools—the square and compasses, the plumb rule, and the level—these symbols have transcended their fraternal origins to become part of the city’s aesthetic vocabulary. Many public buildings, memorials, and even residential structures in</w:t>
      </w:r>
      <w:r>
        <w:t xml:space="preserve"> </w:t>
      </w:r>
      <w:r>
        <w:t xml:space="preserve">Israel Jerusalem</w:t>
      </w:r>
      <w:r>
        <w:t xml:space="preserve"> </w:t>
      </w:r>
      <w:r>
        <w:t xml:space="preserve">feature geometric precision and classical proportions that reflect Masonic architectural ideals.</w:t>
      </w:r>
    </w:p>
    <w:p>
      <w:pPr>
        <w:pStyle w:val="BodyText"/>
      </w:pPr>
      <w:r>
        <w:t xml:space="preserve">The</w:t>
      </w:r>
      <w:r>
        <w:t xml:space="preserve"> </w:t>
      </w:r>
      <w:r>
        <w:t xml:space="preserve">Mason</w:t>
      </w:r>
      <w:r>
        <w:t xml:space="preserve">’s contribution to the built environment of</w:t>
      </w:r>
      <w:r>
        <w:t xml:space="preserve"> </w:t>
      </w:r>
      <w:r>
        <w:t xml:space="preserve">Israel Jerusalem</w:t>
      </w:r>
      <w:r>
        <w:t xml:space="preserve"> </w:t>
      </w:r>
      <w:r>
        <w:t xml:space="preserve">is evident in the balance between tradition and modernity. As the city expanded, architects who were often Freemasons sought to create structures that honored ancient heritage while embracing contemporary functionality. This dual commitment is visible in the restoration of historical sites and the erection of new civic buildings that prioritize harmony, light, and spatial order.</w:t>
      </w:r>
    </w:p>
    <w:p>
      <w:pPr>
        <w:pStyle w:val="BodyText"/>
      </w:pPr>
      <w:r>
        <w:t xml:space="preserve">Furthermore, the symbolism embedded in</w:t>
      </w:r>
      <w:r>
        <w:t xml:space="preserve"> </w:t>
      </w:r>
      <w:r>
        <w:t xml:space="preserve">Israel Jerusalem</w:t>
      </w:r>
      <w:r>
        <w:t xml:space="preserve">’s urban planning often reflects Masonic concepts of enlightenment and progress. The alignment of streets, the placement of monuments, and the integration of open spaces can be interpreted through a lens that acknowledges the philosophical underpinnings of Freemasonry. These elements contribute to a sense of order and purpose within the city’s chaotic beauty.</w:t>
      </w:r>
    </w:p>
    <w:bookmarkEnd w:id="21"/>
    <w:bookmarkStart w:id="22" w:name="X34ec0f9a757326b9d722f9ba80b587b6c69af1a"/>
    <w:p>
      <w:pPr>
        <w:pStyle w:val="Heading2"/>
      </w:pPr>
      <w:r>
        <w:t xml:space="preserve">The Philosophical Bridge: Tolerance and Dialogue</w:t>
      </w:r>
    </w:p>
    <w:p>
      <w:pPr>
        <w:pStyle w:val="FirstParagraph"/>
      </w:pPr>
      <w:r>
        <w:t xml:space="preserve">Beyond architecture, Freemasonry has played a crucial role in fostering dialogue in</w:t>
      </w:r>
      <w:r>
        <w:t xml:space="preserve"> </w:t>
      </w:r>
      <w:r>
        <w:t xml:space="preserve">Israel Jerusalem</w:t>
      </w:r>
      <w:r>
        <w:t xml:space="preserve">. In a region marked by sectarian divisions, the Masonic lodge has historically served as a neutral ground where individuals from diverse backgrounds could meet as equals. The</w:t>
      </w:r>
      <w:r>
        <w:t xml:space="preserve"> </w:t>
      </w:r>
      <w:r>
        <w:t xml:space="preserve">Mason</w:t>
      </w:r>
      <w:r>
        <w:t xml:space="preserve"> </w:t>
      </w:r>
      <w:r>
        <w:t xml:space="preserve">is bound by oaths of secrecy and loyalty to the fraternity, which often translates into a commitment to broader humanitarian values.</w:t>
      </w:r>
    </w:p>
    <w:p>
      <w:pPr>
        <w:pStyle w:val="BodyText"/>
      </w:pPr>
      <w:r>
        <w:t xml:space="preserve">In</w:t>
      </w:r>
      <w:r>
        <w:t xml:space="preserve"> </w:t>
      </w:r>
      <w:r>
        <w:t xml:space="preserve">Israel Jerusalem</w:t>
      </w:r>
      <w:r>
        <w:t xml:space="preserve">, this aspect of Masonic activity has provided a platform for interfaith and intercultural exchange. Lodges have brought together Jews, Christians, Muslims, and others who share a common interest in ethical living and intellectual pursuit. This interaction is vital for the social cohesion of</w:t>
      </w:r>
      <w:r>
        <w:t xml:space="preserve"> </w:t>
      </w:r>
      <w:r>
        <w:t xml:space="preserve">Israel Jerusalem</w:t>
      </w:r>
      <w:r>
        <w:t xml:space="preserve">, offering a model of cooperation that transcends political boundaries.</w:t>
      </w:r>
    </w:p>
    <w:p>
      <w:pPr>
        <w:pStyle w:val="BodyText"/>
      </w:pPr>
      <w:r>
        <w:t xml:space="preserve">The philosophy of the</w:t>
      </w:r>
      <w:r>
        <w:t xml:space="preserve"> </w:t>
      </w:r>
      <w:r>
        <w:t xml:space="preserve">Mason</w:t>
      </w:r>
      <w:r>
        <w:t xml:space="preserve"> </w:t>
      </w:r>
      <w:r>
        <w:t xml:space="preserve">emphasizes self-improvement and the betterment of society. In</w:t>
      </w:r>
      <w:r>
        <w:t xml:space="preserve"> </w:t>
      </w:r>
      <w:r>
        <w:t xml:space="preserve">Israel Jerusalem</w:t>
      </w:r>
      <w:r>
        <w:t xml:space="preserve">, this has manifested in charitable works, educational initiatives, and community service projects. Freemasons have been involved in supporting hospitals, schools, and cultural institutions, contributing to the well-being of all residents regardless of their creed.</w:t>
      </w:r>
    </w:p>
    <w:bookmarkEnd w:id="22"/>
    <w:bookmarkStart w:id="23" w:name="Xe1ed04a6f6c61733055ec6be5988dd2f5ac2544"/>
    <w:p>
      <w:pPr>
        <w:pStyle w:val="Heading2"/>
      </w:pPr>
      <w:r>
        <w:t xml:space="preserve">Contemporary Relevance and Future Directions</w:t>
      </w:r>
    </w:p>
    <w:p>
      <w:pPr>
        <w:pStyle w:val="FirstParagraph"/>
      </w:pPr>
      <w:r>
        <w:t xml:space="preserve">As</w:t>
      </w:r>
      <w:r>
        <w:t xml:space="preserve"> </w:t>
      </w:r>
      <w:r>
        <w:t xml:space="preserve">Israel Jerusalem</w:t>
      </w:r>
      <w:r>
        <w:t xml:space="preserve"> </w:t>
      </w:r>
      <w:r>
        <w:t xml:space="preserve">continues to evolve, the role of Freemasonry remains relevant. The modern</w:t>
      </w:r>
      <w:r>
        <w:t xml:space="preserve"> </w:t>
      </w:r>
      <w:r>
        <w:t xml:space="preserve">Mason</w:t>
      </w:r>
      <w:r>
        <w:t xml:space="preserve"> </w:t>
      </w:r>
      <w:r>
        <w:t xml:space="preserve">faces new challenges, including globalization, technological change, and ongoing regional conflicts. Yet, the core values of integrity, tolerance, and service remain as vital as ever.</w:t>
      </w:r>
    </w:p>
    <w:p>
      <w:pPr>
        <w:pStyle w:val="BodyText"/>
      </w:pPr>
      <w:r>
        <w:t xml:space="preserve">In</w:t>
      </w:r>
      <w:r>
        <w:t xml:space="preserve"> </w:t>
      </w:r>
      <w:r>
        <w:t xml:space="preserve">Israel Jerusalem</w:t>
      </w:r>
      <w:r>
        <w:t xml:space="preserve">, contemporary Masonic groups are engaging with issues such as peacebuilding education and heritage preservation. They recognize that their historical connection to the city’s development carries a responsibility to contribute positively to its future. By maintaining the legacy of the</w:t>
      </w:r>
      <w:r>
        <w:t xml:space="preserve"> </w:t>
      </w:r>
      <w:r>
        <w:t xml:space="preserve">Mason</w:t>
      </w:r>
      <w:r>
        <w:t xml:space="preserve">, they help ensure that</w:t>
      </w:r>
      <w:r>
        <w:t xml:space="preserve"> </w:t>
      </w:r>
      <w:r>
        <w:t xml:space="preserve">Israel Jerusalem</w:t>
      </w:r>
      <w:r>
        <w:t xml:space="preserve"> </w:t>
      </w:r>
      <w:r>
        <w:t xml:space="preserve">remains a beacon of hope and unity.</w:t>
      </w:r>
    </w:p>
    <w:p>
      <w:pPr>
        <w:pStyle w:val="BodyText"/>
      </w:pPr>
      <w:r>
        <w:t xml:space="preserve">The enduring presence of Freemasonry in</w:t>
      </w:r>
      <w:r>
        <w:t xml:space="preserve"> </w:t>
      </w:r>
      <w:r>
        <w:t xml:space="preserve">Israel Jerusalem</w:t>
      </w:r>
      <w:r>
        <w:t xml:space="preserve"> </w:t>
      </w:r>
      <w:r>
        <w:t xml:space="preserve">is a testament to the power of shared ideals. It reminds us that even in a city as contested as this, there are spaces where humanity can connect across divides. The</w:t>
      </w:r>
      <w:r>
        <w:t xml:space="preserve"> </w:t>
      </w:r>
      <w:r>
        <w:t xml:space="preserve">Mason</w:t>
      </w:r>
      <w:r>
        <w:t xml:space="preserve">, whether literal or figurative, continues to shape</w:t>
      </w:r>
      <w:r>
        <w:t xml:space="preserve"> </w:t>
      </w:r>
      <w:r>
        <w:t xml:space="preserve">Israel Jerusalem</w:t>
      </w:r>
      <w:r>
        <w:t xml:space="preserve"> </w:t>
      </w:r>
      <w:r>
        <w:t xml:space="preserve">through their commitment to building bridges rather than walls.</w:t>
      </w:r>
    </w:p>
    <w:bookmarkEnd w:id="23"/>
    <w:bookmarkStart w:id="24" w:name="conclusion-building-a-unified-legacy"/>
    <w:p>
      <w:pPr>
        <w:pStyle w:val="Heading2"/>
      </w:pPr>
      <w:r>
        <w:t xml:space="preserve">Conclusion: Building a Unified Legacy</w:t>
      </w:r>
    </w:p>
    <w:p>
      <w:pPr>
        <w:pStyle w:val="FirstParagraph"/>
      </w:pPr>
      <w:r>
        <w:t xml:space="preserve">In conclusion, the story of Freemasonry in</w:t>
      </w:r>
      <w:r>
        <w:t xml:space="preserve"> </w:t>
      </w:r>
      <w:r>
        <w:t xml:space="preserve">Israel Jerusalem</w:t>
      </w:r>
      <w:r>
        <w:t xml:space="preserve"> </w:t>
      </w:r>
      <w:r>
        <w:t xml:space="preserve">is one of subtle yet significant influence. It is a narrative woven into the very stones of the city, carried by hands that have shaped its skyline and minds that have guided its social discourse. The</w:t>
      </w:r>
      <w:r>
        <w:t xml:space="preserve"> </w:t>
      </w:r>
      <w:r>
        <w:t xml:space="preserve">Mason</w:t>
      </w:r>
      <w:r>
        <w:t xml:space="preserve"> </w:t>
      </w:r>
      <w:r>
        <w:t xml:space="preserve">has contributed to the identity of</w:t>
      </w:r>
      <w:r>
        <w:t xml:space="preserve"> </w:t>
      </w:r>
      <w:r>
        <w:t xml:space="preserve">Israel Jerusalem</w:t>
      </w:r>
      <w:r>
        <w:t xml:space="preserve"> </w:t>
      </w:r>
      <w:r>
        <w:t xml:space="preserve">through architecture, philosophy, and community service.</w:t>
      </w:r>
    </w:p>
    <w:p>
      <w:pPr>
        <w:pStyle w:val="BodyText"/>
      </w:pPr>
      <w:r>
        <w:t xml:space="preserve">As we reflect on this legacy, it is important to recognize that Freemasonry in</w:t>
      </w:r>
      <w:r>
        <w:t xml:space="preserve"> </w:t>
      </w:r>
      <w:r>
        <w:t xml:space="preserve">Israel Jerusalem</w:t>
      </w:r>
      <w:r>
        <w:t xml:space="preserve"> </w:t>
      </w:r>
      <w:r>
        <w:t xml:space="preserve">is not an isolated phenomenon but part of a broader human endeavor to create order from chaos and meaning from history. The principles of the craft continue to resonate in a city that stands at the crossroads of civilizations. For those who seek to understand</w:t>
      </w:r>
      <w:r>
        <w:t xml:space="preserve"> </w:t>
      </w:r>
      <w:r>
        <w:t xml:space="preserve">Israel Jerusalem</w:t>
      </w:r>
      <w:r>
        <w:t xml:space="preserve">, acknowledging the role of Freemasonry offers a deeper appreciation for its complexity and its potential for peace.</w:t>
      </w:r>
    </w:p>
    <w:p>
      <w:pPr>
        <w:pStyle w:val="BodyText"/>
      </w:pPr>
      <w:r>
        <w:t xml:space="preserve">The legacy of the</w:t>
      </w:r>
      <w:r>
        <w:t xml:space="preserve"> </w:t>
      </w:r>
      <w:r>
        <w:t xml:space="preserve">Mason</w:t>
      </w:r>
      <w:r>
        <w:t xml:space="preserve"> </w:t>
      </w:r>
      <w:r>
        <w:t xml:space="preserve">in</w:t>
      </w:r>
      <w:r>
        <w:t xml:space="preserve"> </w:t>
      </w:r>
      <w:r>
        <w:t xml:space="preserve">Israel Jerusalem</w:t>
      </w:r>
      <w:r>
        <w:t xml:space="preserve"> </w:t>
      </w:r>
      <w:r>
        <w:t xml:space="preserve">is thus not just about the past; it is a living tradition that informs how we build, relate, and aspire. It challenges us to view the city not just as a site of conflict, but as a canvas for collaborative creation. In honoring this heritage, we contribute to a future where</w:t>
      </w:r>
      <w:r>
        <w:t xml:space="preserve"> </w:t>
      </w:r>
      <w:r>
        <w:t xml:space="preserve">Israel Jerusalem</w:t>
      </w:r>
      <w:r>
        <w:t xml:space="preserve"> </w:t>
      </w:r>
      <w:r>
        <w:t xml:space="preserve">thrives on the foundations of understanding and shared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Israel Jerusalem: Architecture, History, and Spirit</dc:title>
  <dc:creator/>
  <dc:language>en</dc:language>
  <cp:keywords/>
  <dcterms:created xsi:type="dcterms:W3CDTF">2026-07-29T08:34:43Z</dcterms:created>
  <dcterms:modified xsi:type="dcterms:W3CDTF">2026-07-29T08:34:43Z</dcterms:modified>
</cp:coreProperties>
</file>

<file path=docProps/custom.xml><?xml version="1.0" encoding="utf-8"?>
<Properties xmlns="http://schemas.openxmlformats.org/officeDocument/2006/custom-properties" xmlns:vt="http://schemas.openxmlformats.org/officeDocument/2006/docPropsVTypes"/>
</file>