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w:t>
      </w:r>
      <w:r>
        <w:t xml:space="preserve"> </w:t>
      </w:r>
      <w:r>
        <w:t xml:space="preserve">in</w:t>
      </w:r>
      <w:r>
        <w:t xml:space="preserve"> </w:t>
      </w:r>
      <w:r>
        <w:t xml:space="preserve">Italy</w:t>
      </w:r>
      <w:r>
        <w:t xml:space="preserve"> </w:t>
      </w:r>
      <w:r>
        <w:t xml:space="preserve">Rome:</w:t>
      </w:r>
      <w:r>
        <w:t xml:space="preserve"> </w:t>
      </w:r>
      <w:r>
        <w:t xml:space="preserve">A</w:t>
      </w:r>
      <w:r>
        <w:t xml:space="preserve"> </w:t>
      </w:r>
      <w:r>
        <w:t xml:space="preserve">Historical</w:t>
      </w:r>
      <w:r>
        <w:t xml:space="preserve"> </w:t>
      </w:r>
      <w:r>
        <w:t xml:space="preserve">and</w:t>
      </w:r>
      <w:r>
        <w:t xml:space="preserve"> </w:t>
      </w:r>
      <w:r>
        <w:t xml:space="preserve">Cultural</w:t>
      </w:r>
      <w:r>
        <w:t xml:space="preserve"> </w:t>
      </w:r>
      <w:r>
        <w:t xml:space="preserve">Essay</w:t>
      </w:r>
    </w:p>
    <w:bookmarkStart w:id="25" w:name="Xac3137953b13a14bacd4bb4486359601560c613"/>
    <w:p>
      <w:pPr>
        <w:pStyle w:val="Heading1"/>
      </w:pPr>
      <w:r>
        <w:t xml:space="preserve">The Mason in Italy Rome: A Historical and Cultural Essay</w:t>
      </w:r>
    </w:p>
    <w:p>
      <w:pPr>
        <w:pStyle w:val="FirstParagraph"/>
      </w:pPr>
      <w:r>
        <w:t xml:space="preserve">The city of Rome, often referred to as the Eternal City, stands not merely as a capital of modern Italy but as a profound testament to human ingenuity across millennia. Within this labyrinth of history, where ancient ruins whisper stories of empires past and Baroque facades gleam under the Mediterranean sun, one figure remains largely invisible yet indispensable: the Mason. To understand Rome is to look beyond the marble statues and political decrees, looking instead at the hands that shaped them. The narrative of Rome is fundamentally a construction project, and in this vast workshop, from antiquity through medieval times up to contemporary restoration efforts, the mason has played a pivotal role in defining both the physical landscape and cultural identity of Italy.</w:t>
      </w:r>
    </w:p>
    <w:bookmarkStart w:id="20" w:name="Xaef53da4b8791bef6f8fc625eb99f85111316c2"/>
    <w:p>
      <w:pPr>
        <w:pStyle w:val="Heading2"/>
      </w:pPr>
      <w:r>
        <w:t xml:space="preserve">The Ancient Foundation: From Quarrying to Colosseums</w:t>
      </w:r>
    </w:p>
    <w:p>
      <w:pPr>
        <w:pStyle w:val="FirstParagraph"/>
      </w:pPr>
      <w:r>
        <w:t xml:space="preserve">In ancient Rome, the concept of a "mason" was not strictly bound by medieval guilds or modern trade unions but encompassed a wide range of skilled laborers, architects, and quarrymen who worked with stone. The Roman Empire was built on concrete (opus caementicium) and travertine—materials that required immense precision and strength to manipulate. It is impossible to discuss the grandeur of Rome without acknowledging the anonymous thousands of masons who quarried Tivoli travertine for the Colosseum, shaped bricks for the Pantheon’s dome, and laid stones that have supported civilizations for over two thousand years. These early craftsmen in Italy were not just builders; they were engineers who understood structural integrity and aesthetics in a way that has rarely been equaled. Their work dictated how Rome expanded geographically, creating aqueducts that brought fresh water to millions and roads (viae) that connected the empire to its farthest reaches.</w:t>
      </w:r>
    </w:p>
    <w:bookmarkEnd w:id="20"/>
    <w:bookmarkStart w:id="21" w:name="X2890fd9afff7fa99cb3b62be740f243d6354b56"/>
    <w:p>
      <w:pPr>
        <w:pStyle w:val="Heading2"/>
      </w:pPr>
      <w:r>
        <w:t xml:space="preserve">The Medieval Transition and the Rise of Guilds</w:t>
      </w:r>
    </w:p>
    <w:p>
      <w:pPr>
        <w:pStyle w:val="FirstParagraph"/>
      </w:pPr>
      <w:r>
        <w:t xml:space="preserve">As Rome transitioned from antiquity into the Middle Ages, the role of the mason evolved alongside changing political powers. After a period where much construction halted due to instability, there was a resurgence in building activity centered around religious institutions. The restoration and construction of basilicas required specialized knowledge passed down through apprenticeships. During this era in Italy, particularly as the Papacy solidified its power in Rome, masons began to organize into more structured forms of associations. While distinct from the later speculative Masonic lodges of Freemasonry that emerged much later, these operative masons formed tight-knit communities bound by secrecy and technical expertise.</w:t>
      </w:r>
    </w:p>
    <w:p>
      <w:pPr>
        <w:pStyle w:val="BodyText"/>
      </w:pPr>
      <w:r>
        <w:t xml:space="preserve">In Italy, this period saw the blending of Roman engineering techniques with Gothic influences imported from Northern Europe. The mason became a guardian of traditional methods while adapting to new artistic demands. They carved intricate capitals for churches and fortified the walls of cities against siege warfare. In Rome specifically, these artisans were crucial in maintaining the crumbling infrastructure left behind by Roman legions, keeping the city habitable and spiritually vibrant even during times of political turmoil.</w:t>
      </w:r>
    </w:p>
    <w:bookmarkEnd w:id="21"/>
    <w:bookmarkStart w:id="22" w:name="X0ccdd889d1a7464ba4f2d271a3b724e59c5b11b"/>
    <w:p>
      <w:pPr>
        <w:pStyle w:val="Heading2"/>
      </w:pPr>
      <w:r>
        <w:t xml:space="preserve">Renaissance Splendor and Baroque Brilliance</w:t>
      </w:r>
    </w:p>
    <w:p>
      <w:pPr>
        <w:pStyle w:val="FirstParagraph"/>
      </w:pPr>
      <w:r>
        <w:t xml:space="preserve">The Renaissance marked a golden age for the mason in Italy. As Rome became the center of artistic patronage under powerful Popes, demand for high-quality stone work exploded. Figures like Bramante and Michelangelo worked closely with master masons to realize visions that defied previous architectural limitations. The construction of St. Peter’s Basilica is perhaps the most iconic example of this collaboration between visionary architects and hands-on artisans in Rome.</w:t>
      </w:r>
    </w:p>
    <w:p>
      <w:pPr>
        <w:pStyle w:val="BodyText"/>
      </w:pPr>
      <w:r>
        <w:t xml:space="preserve">The masons here were no longer just laborers; they became essential collaborators in art history. They carved marble with such delicacy that it seemed to melt like fabric, yet possessed the strength to build massive vaults. This era also saw the rise of stonemasonry as a respected intellectual pursuit, intertwined with mathematics and geometry—the same principles later adopted by speculative Freemasons. The physical legacy of these Renaissance and Baroque masons is visible everywhere in modern Rome; every fountain by Bernini, every palace façade that lines the Tiber River, bears their invisible signature.</w:t>
      </w:r>
    </w:p>
    <w:bookmarkEnd w:id="22"/>
    <w:bookmarkStart w:id="23" w:name="the-modern-era-restoration-and-heritage"/>
    <w:p>
      <w:pPr>
        <w:pStyle w:val="Heading2"/>
      </w:pPr>
      <w:r>
        <w:t xml:space="preserve">The Modern Era: Restoration and Heritage</w:t>
      </w:r>
    </w:p>
    <w:p>
      <w:pPr>
        <w:pStyle w:val="FirstParagraph"/>
      </w:pPr>
      <w:r>
        <w:t xml:space="preserve">In contemporary times, the role of the mason in Italy has shifted from creation to preservation. Rome is a city where history is layered upon itself continuously, creating a complex environment for construction professionals today. Modern stone masons in Rome are tasked with restoring centuries-old buildings while maintaining historical authenticity. This requires an intimate knowledge of traditional materials and techniques, often developed over generations.</w:t>
      </w:r>
    </w:p>
    <w:p>
      <w:pPr>
        <w:pStyle w:val="BodyText"/>
      </w:pPr>
      <w:r>
        <w:t xml:space="preserve">This ongoing stewardship highlights the enduring value of the trade. As UNESCO World Heritage sites face threats from weathering, pollution, and urban decay, skilled masons in Italy are on the front lines of conservation efforts. They use laser scanning and historical analysis to repair ancient stones using compatible materials that will age gracefully alongside their surroundings. The work continues today as it did two millennia ago: shaping stone to serve society.</w:t>
      </w:r>
    </w:p>
    <w:bookmarkEnd w:id="23"/>
    <w:bookmarkStart w:id="24" w:name="conclusion"/>
    <w:p>
      <w:pPr>
        <w:pStyle w:val="Heading2"/>
      </w:pPr>
      <w:r>
        <w:t xml:space="preserve">Conclusion</w:t>
      </w:r>
    </w:p>
    <w:p>
      <w:pPr>
        <w:pStyle w:val="FirstParagraph"/>
      </w:pPr>
      <w:r>
        <w:t xml:space="preserve">The story of the mason is, in many ways, the story of Rome itself. From ancient quarrymen who cut travertine for emperors to contemporary conservators who carefully brush dust from Renaissance frescoes, these individuals represent the tangible connection between human vision and physical reality. In Italy's capital city of Rome, every stone tells a story of craftsmanship passed down through time. To walk through its streets is to walk within the collective work of generations of masons who understood that building a city is an act of faith in the future.</w:t>
      </w:r>
    </w:p>
    <w:p>
      <w:pPr>
        <w:pStyle w:val="BodyText"/>
      </w:pPr>
      <w:r>
        <w:t xml:space="preserve">Ultimately, the legacy of these artisans transcends mere architecture; it speaks to our shared human desire for permanence and beauty. As long as Rome stands, testifying to its ancient past while welcoming modern visitors from around the globe, we must remember those who put their hands to stone. They are the unsung heroes behind Italy’s most iconic landscape, ensuring that the Eternal City remains not just a ruin of history, but a living testament to human resilience and skill.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 in Italy Rome: A Historical and Cultural Essay</dc:title>
  <dc:creator/>
  <dc:language>en</dc:language>
  <cp:keywords/>
  <dcterms:created xsi:type="dcterms:W3CDTF">2026-07-29T04:48:25Z</dcterms:created>
  <dcterms:modified xsi:type="dcterms:W3CDTF">2026-07-29T04:48:25Z</dcterms:modified>
</cp:coreProperties>
</file>

<file path=docProps/custom.xml><?xml version="1.0" encoding="utf-8"?>
<Properties xmlns="http://schemas.openxmlformats.org/officeDocument/2006/custom-properties" xmlns:vt="http://schemas.openxmlformats.org/officeDocument/2006/docPropsVTypes"/>
</file>