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Significance</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Development</w:t>
      </w:r>
      <w:r>
        <w:t xml:space="preserve"> </w:t>
      </w:r>
      <w:r>
        <w:t xml:space="preserve">Context</w:t>
      </w:r>
      <w:r>
        <w:t xml:space="preserve"> </w:t>
      </w:r>
      <w:r>
        <w:t xml:space="preserve">of</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5" w:name="X568b1c5ac5b08cfba04989913e7e6a9dd22fe8e"/>
    <w:p>
      <w:pPr>
        <w:pStyle w:val="Heading1"/>
      </w:pPr>
      <w:r>
        <w:t xml:space="preserve">The Strategic Significance of Mason in the Development Context of Abidjan, Ivory Coast</w:t>
      </w:r>
    </w:p>
    <w:p>
      <w:pPr>
        <w:pStyle w:val="FirstParagraph"/>
      </w:pPr>
      <w:r>
        <w:t xml:space="preserve">In the vibrant tapestry of West African urbanization, few cities exemplify rapid transformation and economic resilience as vividly as Abidjan. As the economic capital and largest city of Ivory Coast (Côte d'Ivoire), Abidjan serves as a bustling hub for commerce, culture, and innovation in Francophone Africa. Within this dynamic landscape, the concept of "Mason" emerges not merely as a trade identifier but as a critical metaphor for foundational strength, structural integrity, and skilled craftsmanship. This essay explores how the principles embodied by Masonic traditions—precision, discipline, community building—are increasingly relevant to the urban development challenges facing Abidjan today. By examining the intersection of skilled labor practices and modern infrastructure needs in Ivory Coast's capital, we can better understand how traditional craft values contribute to sustainable city planning.</w:t>
      </w:r>
    </w:p>
    <w:bookmarkStart w:id="20" w:name="X69966cf62046be06fdabb2b634ff3728089c39a"/>
    <w:p>
      <w:pPr>
        <w:pStyle w:val="Heading3"/>
      </w:pPr>
      <w:r>
        <w:t xml:space="preserve">The Historical Context of Masonry in West Africa</w:t>
      </w:r>
    </w:p>
    <w:p>
      <w:pPr>
        <w:pStyle w:val="FirstParagraph"/>
      </w:pPr>
      <w:r>
        <w:t xml:space="preserve">To appreciate the current role of masonry in Abidjan, one must first acknowledge its deep historical roots. In pre-colonial and colonial Ivory Coast, stone and earth construction techniques formed the backbone of architectural heritage. Traditional builders, often referred to locally as craftsmen or artisans, employed methods passed down through generations to create structures that withstood both climate and time. These early practitioners were the original "Masons" of the region, laying foundations for mosques, communal houses, and administrative buildings using local materials such as laterite stone and compressed earth blocks.</w:t>
      </w:r>
    </w:p>
    <w:p>
      <w:pPr>
        <w:pStyle w:val="BodyText"/>
      </w:pPr>
      <w:r>
        <w:t xml:space="preserve">Today’s Abidjan stands on shoulders shaped by these historical builders. As the city expands at an unprecedented rate—with over 50% of its population living in informal settlements—the demand for durable, affordable housing has never been greater. The modern Mason operating in Abidjan carries forward this legacy, adapting ancient wisdom to contemporary construction methods that comply with international safety standards while respecting local material availability. This synthesis of tradition and innovation is particularly crucial in a city like Abidjan, where seismic activity remains low but heavy rainfall and coastal erosion present significant structural challenges.</w:t>
      </w:r>
    </w:p>
    <w:bookmarkEnd w:id="20"/>
    <w:bookmarkStart w:id="21" w:name="X0766504e5f23777a43de9cff6a74398438000b3"/>
    <w:p>
      <w:pPr>
        <w:pStyle w:val="Heading3"/>
      </w:pPr>
      <w:r>
        <w:t xml:space="preserve">Urban Growth and the Demand for Skilled Labor</w:t>
      </w:r>
    </w:p>
    <w:p>
      <w:pPr>
        <w:pStyle w:val="FirstParagraph"/>
      </w:pPr>
      <w:r>
        <w:t xml:space="preserve">Abidjan’s population has grown exponentially over the past three decades, transforming it from a mid-sized coastal town into a metropolis of more than five million inhabitants. This demographic surge places immense pressure on housing, transportation networks, and public utilities. In such an environment, the role of skilled Masons becomes indispensable. A well-constructed wall or foundation is not merely aesthetic; it represents safety, longevity, and economic stability for families and businesses alike.</w:t>
      </w:r>
    </w:p>
    <w:p>
      <w:pPr>
        <w:pStyle w:val="BodyText"/>
      </w:pPr>
      <w:r>
        <w:t xml:space="preserve">However, a significant gap exists between the demand for quality construction labor and the supply of properly trained professionals. Many informal sector workers in Abidjan lack formal training in modern masonry techniques, leading to substandard structures that are vulnerable to collapse during heavy rains or structural failures. This situation underscores the urgent need for vocational training programs focused on masonry skills tailored specifically to Ivorian conditions. Such initiatives would not only improve building quality but also create employment opportunities for young Ivorians seeking stable careers in the construction sector.</w:t>
      </w:r>
    </w:p>
    <w:bookmarkEnd w:id="21"/>
    <w:bookmarkStart w:id="22" w:name="Xdb671f6f7d30676daea1eb5216a3275d833d6ad"/>
    <w:p>
      <w:pPr>
        <w:pStyle w:val="Heading3"/>
      </w:pPr>
      <w:r>
        <w:t xml:space="preserve">Masonry as a Catalyst for Economic Empowerment</w:t>
      </w:r>
    </w:p>
    <w:p>
      <w:pPr>
        <w:pStyle w:val="FirstParagraph"/>
      </w:pPr>
      <w:r>
        <w:t xml:space="preserve">Beyond its technical importance, the practice of Masonry in Abidjan serves as a powerful engine for social and economic empowerment. For many rural migrants who arrive in search of better opportunities, learning masonry offers a pathway to integration and financial independence. Vocational schools and apprenticeship programs across districts such as Cocody, Plateau, and Yopougon are increasingly recognizing the value of certifying skilled workers rather than leaving them in unregulated informal arrangements.</w:t>
      </w:r>
    </w:p>
    <w:p>
      <w:pPr>
        <w:pStyle w:val="BodyText"/>
      </w:pPr>
      <w:r>
        <w:t xml:space="preserve">Furthermore, when Masons work with quality materials—such as reinforced concrete blocks designed for tropical climates—they contribute directly to the resilience of urban infrastructure. Buildings constructed with proper masonry techniques require less maintenance over time, reducing long-term costs for homeowners and municipal authorities. In a city striving to position itself as a regional economic leader in West Africa, investing in high-quality construction workforce development is not just a local concern but a strategic national priority.</w:t>
      </w:r>
    </w:p>
    <w:bookmarkEnd w:id="22"/>
    <w:bookmarkStart w:id="23" w:name="X636b0d4815b99a7bf3a779aaacefe062371a207"/>
    <w:p>
      <w:pPr>
        <w:pStyle w:val="Heading3"/>
      </w:pPr>
      <w:r>
        <w:t xml:space="preserve">Integration of Modern Techniques with Traditional Wisdom</w:t>
      </w:r>
    </w:p>
    <w:p>
      <w:pPr>
        <w:pStyle w:val="FirstParagraph"/>
      </w:pPr>
      <w:r>
        <w:t xml:space="preserve">The future of masonry in Abidjan lies at the crossroads of innovation and tradition. While modern technologies such as 3D-printed concrete, prefabricated panels, and smart materials offer promising solutions for rapid urbanization, they must be complemented by the hands-on expertise that only experienced Masons possess. Local artisans understand the nuances of soil composition in different parts of Ivory Coast; they know how to mix mortar ratios suited to high humidity levels; and they recognize which design features help regulate indoor temperatures without excessive reliance on electricity.</w:t>
      </w:r>
    </w:p>
    <w:p>
      <w:pPr>
        <w:pStyle w:val="BodyText"/>
      </w:pPr>
      <w:r>
        <w:t xml:space="preserve">By fostering collaboration between engineering firms, government agencies, and traditional Masonry practitioners, Abidjan can develop hybrid construction models that are both technologically advanced and culturally appropriate. Such partnerships could lead to the establishment of certified Masonry academies in partnership with technical universities like Université Félix Houphouët-Boigny (UFHB), ensuring that future generations of builders are equipped with both theoretical knowledge and practical skills.</w:t>
      </w:r>
    </w:p>
    <w:bookmarkEnd w:id="23"/>
    <w:bookmarkStart w:id="24" w:name="X787fd11c2097735affbf5fe26cd6f80f9727e51"/>
    <w:p>
      <w:pPr>
        <w:pStyle w:val="Heading3"/>
      </w:pPr>
      <w:r>
        <w:t xml:space="preserve">Conclusion: Building a Sustainable Future Through Craftsmanship</w:t>
      </w:r>
    </w:p>
    <w:p>
      <w:pPr>
        <w:pStyle w:val="FirstParagraph"/>
      </w:pPr>
      <w:r>
        <w:t xml:space="preserve">In conclusion, the figure of the Mason holds profound significance in the ongoing development narrative of Abidjan, Ivory Coast. More than just laborers laying bricks or pouring cement, these skilled workers represent continuity between past and future, tradition and modernity. As Abidjan continues to evolve into one of Africa’s most dynamic economic hubs, recognizing and investing in the Masonic trade is essential for creating resilient communities.</w:t>
      </w:r>
    </w:p>
    <w:p>
      <w:pPr>
        <w:pStyle w:val="BodyText"/>
      </w:pPr>
      <w:r>
        <w:t xml:space="preserve">Policymakers, urban planners, educators must prioritize vocational training initiatives that elevate the status of masonry as a respected profession. Only then can Ivory Coast’s capital truly realize its potential as a model of sustainable urban growth—one brick at a time. The legacy of every Mason working in Abidjan is not just measured in square meters built but in lives improved, dreams housed, and futures secured.</w:t>
      </w:r>
    </w:p>
    <w:p>
      <w:pPr>
        <w:pStyle w:val="BodyText"/>
      </w:pPr>
      <w:r>
        <w:t xml:space="preserve">Thus, whether we refer to them by their traditional title or their modern designation, the Masons of Abidjan remain foundational pillars upon which the city’s progress rests. Their work ensures that Ivory Coast’s economic engine runs smoothly while maintaining social cohesion through safe housing and reliable infrastructure. In embracing both heritage and innovation, Abidjan can build not only a stronger physical environment but also a more inclusive society.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Significance of Mason in the Development Context of Abidjan, Ivory Coast</dc:title>
  <dc:creator/>
  <dc:language>en</dc:language>
  <cp:keywords/>
  <dcterms:created xsi:type="dcterms:W3CDTF">2026-07-29T14:20:57Z</dcterms:created>
  <dcterms:modified xsi:type="dcterms:W3CDTF">2026-07-29T14:20:57Z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