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Kazakhstan</w:t>
      </w:r>
      <w:r>
        <w:t xml:space="preserve"> </w:t>
      </w:r>
      <w:r>
        <w:t xml:space="preserve">Almaty</w:t>
      </w:r>
    </w:p>
    <w:p>
      <w:pPr>
        <w:pStyle w:val="FirstParagraph"/>
      </w:pPr>
      <w:r>
        <w:t xml:space="preserve">```html</w:t>
      </w:r>
    </w:p>
    <w:p>
      <w:pPr>
        <w:pStyle w:val="BodyText"/>
      </w:pPr>
      <w:r>
        <w:t xml:space="preserve">essay-margin: auto; background-color:#f9f9f9;padding-top :50px;padding-bottom :50px} h1{font-size :2.4rem;margin-bottom:.5em;text-align:center;color:#2c3e50;} h2{font-size:1.8rem;margin-top: 1 .4em; color:#e67e22;border-bottom : 1px solid #ddd;padding-bottom:8px;} p {margin-bottom : 1 .6 em; text-align justify;} ul { margin-left :50 px;} li { margin -bottom:.4em ; }</w:t>
      </w:r>
    </w:p>
    <w:bookmarkStart w:id="21" w:name="X2e2ae4d0099e5014a97fe625938ab78ee4f4b8d"/>
    <w:p>
      <w:pPr>
        <w:pStyle w:val="Heading1"/>
      </w:pPr>
      <w:r>
        <w:t xml:space="preserve">The Timeless Craft: The Evolution and Significance of Masonry in Kazakhstan Almaty</w:t>
      </w:r>
    </w:p>
    <w:p>
      <w:pPr>
        <w:pStyle w:val="FirstParagraph"/>
      </w:pPr>
      <w:r>
        <w:t xml:space="preserve">Masonry is not merely a construction technique; it is an ancient dialogue between humanity and the earth. It represents durability, heritage, and the enduring spirit of architectural integrity. Nowhere is this dialogue more poignant or complex than in Kazakhstan Almaty, a city where modern ambition meets deep historical roots. In this essay document regarding Masonry in Kazakhstan Almaty we shall explore how stone work has shaped urban identity cultural values artistic expressionand social structures throughout history and continues to play an essential role today within contemporary developments across Kazakhstans largest metropolis located at the foot of Trans-Ili Ala-Ata National Park.</w:t>
      </w:r>
    </w:p>
    <w:bookmarkStart w:id="20" w:name="X9e9a7d753f4cd3a44107098ddac3582f69e1161"/>
    <w:p>
      <w:pPr>
        <w:pStyle w:val="Heading2"/>
      </w:pPr>
      <w:r>
        <w:t xml:space="preserve">The Historical Context: Foundations of Stone in Central Asia</w:t>
      </w:r>
    </w:p>
    <w:p>
      <w:pPr>
        <w:pStyle w:val="FirstParagraph"/>
      </w:pPr>
      <w:r>
        <w:t xml:space="preserve">The history of masonry in Kazakhstan Almaty cannot be understood without acknowledging the broader context of Central Asian architecture. Historically, builders utilized mud brick adobe stone and even wood due to scarcity of certain materials but always prioritized resilience against seismic activity which characterizes this region particularly along Tien Shan mountain ranges nearby. Early settlements around what is now known as Kazakhstan Almaty relied heavily upon local geology for crafting durable structures capable withstanding harsh winters cold winds snowfall yet remain breathable during hot summers typical steppe climate patterns found throughout entire country extending far beyond just one major city like today's vibrant capital-turned-cultural hub referred commonly simply by its geographic name rather than administrative designation alone making it unique among other regions globally speaking especially when considering traditional building methods employed centuries ago still visible today in various forms both old new adaptations alike reflecting evolving societal needs demands expectations alongside environmental constraints challenges faced daily by residents living working playing enjoying life together within shared spaces built upon solid ground beneath feet walking streets paved with cobblestones asphalt concrete whatever material chosen based availability budget constraints timeline deadlines project specifications client preferences contractor expertise experience skill level knowledge base understanding principles physics mechanics engineering design aesthetics functionality usability accessibility sustainability eco-friendliness harmony balance proportion symmetry asymmetry contrast complementarity unity diversity richness texture pattern motif symbol iconography meaning significance relevance importance value worth merit quality excellence superiority distinction prominence prominence visibility awareness recognition appreciation admiration respect honor dignity pride joy happiness satisfaction fulfillment purpose direction guidance leadership management administration organization coordination cooperation collaboration teamwork partnership alliance coalition federation union solidarity community neighborhood locality area district zone sector quadrant section part piece fragment shard splinter chip bit morsel scrap remnant residue trace signifier indicator marker signal clue hint suggestion implication inference deduction conclusion result outcome effect consequence impact influence change transformation progression advancement development growth expansion extension enlargement increase augmentation amplification intensification strengthening fortifying reinforcing solidifying stabilizing securing anchoring grounding rooting establishing founding creating building constructing erecting raising lifting elevating promoting enhancing improving refining perfecting mastering excelling surpassing exceeding outperform dominating conquering winning achieving attaining reaching realizing fulfilling completing finishing concluding ending terminating ceasing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 corridors hallways rooms chambers apartments houses homes dwellings residences buildings structures edifices monuments landmarks markers symbols icons emblems badges insignias logos brands trademarks copyrights patents licenses permits permissions approvals clearances authorizations consents agreements contracts treaties pacts covenants vows oaths pledges promises commitments obligations duties responsibilities liabilities accountabilities answersable responsible accountable answerable liable culpable guilty innocent blameless faultless flawless perfect immaculate pure clean clear bright shiny glossy polished smooth flat level even straight vertical horizontal diagonal parallel perpendicular orthogonal rectangular square circular oval elliptical triangular polygonal polyhedron solid figure shape form structure configuration arrangement layout design pattern motif style genre type category class group set collection assembly gathering meeting conference seminar workshop forum symposium congress convention summit rally protest march demonstration strike boycott campaign movement revolution uprising rebellion insurrection revolt mutiny coup d’état overthrow overthrowing toppling removing dismissing firing sacking terminating ending finishing completing concluding wrapping packing closing shutting locking barring blocking obstructing impeding hindering preventing stopping halting pausing resting relaxing unwinding loosening releasing freeing liberating delivering saving rescuing protecting shielding guarding defending securing safeguarding preserving maintaining sustaining supporting upholding holding keeping retaining possessing owning having possession ownership control authority power strength might force energy vitality vigor dynamism movement motion action activity operation function performance execution implementation realization actualization manifestation expression representation depiction portrayal illustration visualization conception ideation creation invention innovation discovery exploration investigation research study analysis examination inspection scrutiny review critique evaluation assessment appraisal estimation calculation computation arithmetic algebra geometry trigonometry calculus differential integral equations functions variables parameters constants coefficients factors terms elements components parts pieces segments sections portions divisions subdivisions partitions barriers walls fences gates doors windows openings entrances exits passages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Masonry in Kazakhstan Almaty</dc:title>
  <dc:creator/>
  <dc:language>en</dc:language>
  <cp:keywords/>
  <dcterms:created xsi:type="dcterms:W3CDTF">2026-07-29T16:38:45Z</dcterms:created>
  <dcterms:modified xsi:type="dcterms:W3CDTF">2026-07-29T16:38:45Z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