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Kenya</w:t>
      </w:r>
      <w:r>
        <w:t xml:space="preserve"> </w:t>
      </w:r>
      <w:r>
        <w:t xml:space="preserve">Nairobi</w:t>
      </w:r>
    </w:p>
    <w:bookmarkStart w:id="26" w:name="X48761df184d62e42ab1ec63c134c438e26a77fe"/>
    <w:p>
      <w:pPr>
        <w:pStyle w:val="Heading1"/>
      </w:pPr>
      <w:r>
        <w:t xml:space="preserve">The Enduring Legacy of the Mason in Kenya Nairobi</w:t>
      </w:r>
    </w:p>
    <w:p>
      <w:pPr>
        <w:pStyle w:val="FirstParagraph"/>
      </w:pPr>
      <w:r>
        <w:t xml:space="preserve">In the bustling heart of East Africa, where modernity clashes and merges with tradition, there exists a profession that serves as both a literal and metaphorical foundation for society. This is the role of the Mason. To understand the economic and social fabric of Kenya Nairobi, one must look beyond high-rise glass skyscrapers and bustling matatus to the individual who mixes cement, lays bricks, and shapes the physical reality of this rapidly expanding metropolis. The Mason is not merely a laborer; he is an artisan of survival, a builder of dreams, and an essential component in the urbanization narrative of Kenya Nairobi.</w:t>
      </w:r>
    </w:p>
    <w:bookmarkStart w:id="20" w:name="X1eb7fcc4cf5b8642e32c19b0092bab76b12c0ea"/>
    <w:p>
      <w:pPr>
        <w:pStyle w:val="Heading2"/>
      </w:pPr>
      <w:r>
        <w:t xml:space="preserve">The Historical Context: From Colonial Foundations to Modern Skyline</w:t>
      </w:r>
    </w:p>
    <w:p>
      <w:pPr>
        <w:pStyle w:val="FirstParagraph"/>
      </w:pPr>
      <w:r>
        <w:t xml:space="preserve">The history of construction in Kenya Nairobi is deeply intertwined with the evolution of its workforce. During the colonial era, skilled masonry was often dominated by imported labor or specialized local artisans trained in British techniques. However, post-independence Kenya saw a boom in infrastructure development as the nation sought to assert its identity through concrete and stone. It was during this period that the role of the common mason began to swell in importance. In Kenya Nairobi, where land is at a premium and vertical expansion is necessary due to population density, every square inch of construction relies on skilled hands.</w:t>
      </w:r>
    </w:p>
    <w:p>
      <w:pPr>
        <w:pStyle w:val="BodyText"/>
      </w:pPr>
      <w:r>
        <w:t xml:space="preserve">The Mason in this context represents continuity. Whether working on a colonial-era bungalow being renovated in Karen or erecting a commercial block in the Central Business District, the mason carries forward techniques that have been passed down through generations. Yet, they are also adaptors of modern technology, learning to work with reinforced concrete and steel rebar as the skyline of Kenya Nairobi changes from low-rise to high-rise structures.</w:t>
      </w:r>
    </w:p>
    <w:bookmarkEnd w:id="20"/>
    <w:bookmarkStart w:id="21" w:name="X6d890c387ac4aa89db73de22a83078759ee58c8"/>
    <w:p>
      <w:pPr>
        <w:pStyle w:val="Heading2"/>
      </w:pPr>
      <w:r>
        <w:t xml:space="preserve">The Economic Engine: Informal Sector and Formal Construction</w:t>
      </w:r>
    </w:p>
    <w:p>
      <w:pPr>
        <w:pStyle w:val="FirstParagraph"/>
      </w:pPr>
      <w:r>
        <w:t xml:space="preserve">A significant portion of the Mason's work in Kenya Nairobi takes place within the informal economy. As housing demand outpaces supply, thousands of Kenyans are building their own homes incrementally. These self-help construction projects rely heavily on local masons who charge competitive rates and provide flexible labor solutions. In neighborhoods like Kibera, Embakasi, and Kasarani, the mason is often the first hire when a family can finally afford to start building a permanent structure from mud bricks or concrete blocks.</w:t>
      </w:r>
    </w:p>
    <w:p>
      <w:pPr>
        <w:pStyle w:val="BodyText"/>
      </w:pPr>
      <w:r>
        <w:t xml:space="preserve">This informal contribution to GDP is substantial. The Mason provides employment for himself and often supports apprentices, creating a ripple effect of economic activity. When a Mason secures a contract in Kenya Nairobi, he buys materials from local suppliers, hires helpers, and spends his earnings within the local community. Thus, the mason acts as a critical node in the urban supply chain. Without him, the construction sector—the primary driver of infrastructure growth—would stall completely.</w:t>
      </w:r>
    </w:p>
    <w:bookmarkEnd w:id="21"/>
    <w:bookmarkStart w:id="22" w:name="X8c87fbba8e0d34ef517708de3ff68d3a0436aaa"/>
    <w:p>
      <w:pPr>
        <w:pStyle w:val="Heading2"/>
      </w:pPr>
      <w:r>
        <w:t xml:space="preserve">Skill Development and Professionalization</w:t>
      </w:r>
    </w:p>
    <w:p>
      <w:pPr>
        <w:pStyle w:val="FirstParagraph"/>
      </w:pPr>
      <w:r>
        <w:t xml:space="preserve">In recent years, there has been a push to professionalize masonry in Kenya Nairobi. Organizations such as TVET (Technical and Vocational Education and Training) institutions are stepping in to provide certified training for young aspiring masons. This shift is crucial because modern construction standards require precision that goes beyond traditional apprenticeship models. A well-trained Mason understands load-bearing calculations, proper curing of cement, and safety protocols on height.</w:t>
      </w:r>
    </w:p>
    <w:p>
      <w:pPr>
        <w:pStyle w:val="BodyText"/>
      </w:pPr>
      <w:r>
        <w:t xml:space="preserve">This professionalization is evident in the changing face of the Mason in Kenya Nairobi. No longer just a laborer carrying buckets of sand, he is now often a supervisor or foreman who coordinates with architects and engineers. The respect for the craft is growing, driven by public awareness that poor masonry leads to structural failures—a significant concern given seismic activities and heavy rains in parts of Kenya Nairobi. Therefore, the demand for skilled Masons continues to rise as developers prioritize quality assurance.</w:t>
      </w:r>
    </w:p>
    <w:bookmarkEnd w:id="22"/>
    <w:bookmarkStart w:id="23" w:name="social-impact-building-communities"/>
    <w:p>
      <w:pPr>
        <w:pStyle w:val="Heading2"/>
      </w:pPr>
      <w:r>
        <w:t xml:space="preserve">Social Impact: Building Communities</w:t>
      </w:r>
    </w:p>
    <w:p>
      <w:pPr>
        <w:pStyle w:val="FirstParagraph"/>
      </w:pPr>
      <w:r>
        <w:t xml:space="preserve">Beyond economics, the Mason plays a vital social role in Kenya Nairobi. He is often a mentor to younger generations, teaching discipline and work ethics. In many cases, the bond between a Master Mason and his apprentice extends beyond construction sites into community life. These relationships foster trust networks that are essential in urban environments where formal support systems may be lacking.</w:t>
      </w:r>
    </w:p>
    <w:p>
      <w:pPr>
        <w:pStyle w:val="BodyText"/>
      </w:pPr>
      <w:r>
        <w:t xml:space="preserve">Furthermore, the presence of Masons in various parts of Kenya Nairobi helps bridge rural-urban divides. Many Masons migrate from rural counties to seek opportunities in the capital, bringing their agricultural backgrounds and traditional skills into an urban setting. This cultural exchange enriches the social tapestry of Kenya Nairobi. Their work directly impacts social welfare by creating safer homes, better schools, and more robust healthcare facilities.</w:t>
      </w:r>
    </w:p>
    <w:bookmarkEnd w:id="23"/>
    <w:bookmarkStart w:id="24" w:name="challenges-facing-the-modern-mason"/>
    <w:p>
      <w:pPr>
        <w:pStyle w:val="Heading2"/>
      </w:pPr>
      <w:r>
        <w:t xml:space="preserve">Challenges Facing the Modern Mason</w:t>
      </w:r>
    </w:p>
    <w:p>
      <w:pPr>
        <w:pStyle w:val="FirstParagraph"/>
      </w:pPr>
      <w:r>
        <w:t xml:space="preserve">Despite their importance, Masons in Kenya Nairobi face numerous challenges. Fluctuating prices of cement and steel can make project costing unpredictable. Delays in payments by contractors are common issues that affect cash flow for these independent workers. Additionally, occupational health risks remain a concern; working without adequate protective gear exposes many Masons to respiratory diseases from dust and physical injuries from heavy lifting.</w:t>
      </w:r>
    </w:p>
    <w:p>
      <w:pPr>
        <w:pStyle w:val="BodyText"/>
      </w:pPr>
      <w:r>
        <w:t xml:space="preserve">Climate change also poses a threat, with erratic weather patterns affecting construction schedules. In Kenya Nairobi, the rainy season can halt outdoor masonry work for weeks, leading to income instability for those who do not have steady employment contracts. Addressing these issues requires policy intervention, including better access to credit for informal construction workers and stricter enforcement of safety regulations on all construction sites.</w:t>
      </w:r>
    </w:p>
    <w:bookmarkEnd w:id="24"/>
    <w:bookmarkStart w:id="25" w:name="conclusion-the-indispensable-builder"/>
    <w:p>
      <w:pPr>
        <w:pStyle w:val="Heading2"/>
      </w:pPr>
      <w:r>
        <w:t xml:space="preserve">Conclusion: The Indispensable Builder</w:t>
      </w:r>
    </w:p>
    <w:p>
      <w:pPr>
        <w:pStyle w:val="FirstParagraph"/>
      </w:pPr>
      <w:r>
        <w:t xml:space="preserve">In conclusion, the Mason is far more than a worker; he is a cornerstone of development in Kenya Nairobi. From the humble beginnings of self-built homes to the towering edifices of corporate headquarters, his labor shapes the physical landscape and supports the economic ambitions of one of Africa’s most dynamic cities. As Kenya Nairobi continues to grow, so too does the importance of recognizing and supporting those who lay its foundations.</w:t>
      </w:r>
    </w:p>
    <w:p>
      <w:pPr>
        <w:pStyle w:val="BodyText"/>
      </w:pPr>
      <w:r>
        <w:t xml:space="preserve">The future success of urban planning in Kenya Nairobi depends on integrating Masons into formal safety nets, providing them with continued education, and ensuring they receive fair compensation for their indispensable skills. By valuing the Mason, we value the very structure upon which our society stands. Let us acknowledge that every brick laid by a Mason in Kenya Nairobi is a step toward building a more resilient, prosperous, and connected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Mason in Kenya Nairobi</dc:title>
  <dc:creator/>
  <dc:language>en</dc:language>
  <cp:keywords/>
  <dcterms:created xsi:type="dcterms:W3CDTF">2026-07-29T12:21:14Z</dcterms:created>
  <dcterms:modified xsi:type="dcterms:W3CDTF">2026-07-29T12:21:14Z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