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9b81cf32ecc59a5a3e1550c78385299ccaf3ea5"/>
    <w:p>
      <w:pPr>
        <w:pStyle w:val="Heading1"/>
      </w:pPr>
      <w:r>
        <w:t xml:space="preserve">The Enduring Legacy of Masonry in New Zealand Auckland</w:t>
      </w:r>
    </w:p>
    <w:p>
      <w:pPr>
        <w:pStyle w:val="FirstParagraph"/>
      </w:pPr>
      <w:r>
        <w:t xml:space="preserve">In the architectural tapestry of the modern world, few materials possess as much gravity and historical resonance as stone. For centuries, masonry has served not merely as a structural necessity but as a testament to human endurance, craftsmanship, and aesthetic ambition. Nowhere is this duality more pronounced than in the vibrant city of New Zealand Auckland. As an urban center built upon volcanic landscapes and characterized by its harbor-side geography, Auckland presents a unique canvas for the application of masonry techniques. This essay explores the intricate relationship between</w:t>
      </w:r>
      <w:r>
        <w:t xml:space="preserve"> </w:t>
      </w:r>
      <w:r>
        <w:t xml:space="preserve">Mason</w:t>
      </w:r>
      <w:r>
        <w:t xml:space="preserve"> </w:t>
      </w:r>
      <w:r>
        <w:t xml:space="preserve">traditions, architectural practice, and the specific environmental demands of</w:t>
      </w:r>
      <w:r>
        <w:t xml:space="preserve"> </w:t>
      </w:r>
      <w:r>
        <w:t xml:space="preserve">New Zealand Auckland</w:t>
      </w:r>
      <w:r>
        <w:t xml:space="preserve">, arguing that stone work remains a vital component of the city’s cultural identity and structural integrity.</w:t>
      </w:r>
    </w:p>
    <w:bookmarkStart w:id="20" w:name="the-foundations-geology-and-materiality"/>
    <w:p>
      <w:pPr>
        <w:pStyle w:val="Heading2"/>
      </w:pPr>
      <w:r>
        <w:t xml:space="preserve">The Foundations: Geology and Materiality</w:t>
      </w:r>
    </w:p>
    <w:p>
      <w:pPr>
        <w:pStyle w:val="FirstParagraph"/>
      </w:pPr>
      <w:r>
        <w:t xml:space="preserve">To understand the significance of masonry in this region, one must first appreciate the geological context. Auckland is often referred to as the "City of Sails," but beneath its sails lies a rich volcanic history. The landscape itself is composed largely of basalt and rhyolite, materials that have historically dictated construction choices. In early colonial days, local stone was quarried and utilized extensively by early</w:t>
      </w:r>
      <w:r>
        <w:t xml:space="preserve"> </w:t>
      </w:r>
      <w:r>
        <w:t xml:space="preserve">Mason</w:t>
      </w:r>
      <w:r>
        <w:t xml:space="preserve"> </w:t>
      </w:r>
      <w:r>
        <w:t xml:space="preserve">craftsmen to build foundations, walls, and retaining structures. This reliance on indigenous material created a built environment that was intrinsically linked to the land.</w:t>
      </w:r>
    </w:p>
    <w:p>
      <w:pPr>
        <w:pStyle w:val="BodyText"/>
      </w:pPr>
      <w:r>
        <w:t xml:space="preserve">The volcanic geology of</w:t>
      </w:r>
      <w:r>
        <w:t xml:space="preserve"> </w:t>
      </w:r>
      <w:r>
        <w:t xml:space="preserve">New Zealand Auckland</w:t>
      </w:r>
      <w:r>
        <w:t xml:space="preserve"> </w:t>
      </w:r>
      <w:r>
        <w:t xml:space="preserve">provided a ready supply of durable stone, but it also presented challenges. The soil conditions in certain areas required robust foundations capable of withstanding shifting earth and high water tables. Traditional masonry techniques, particularly those involving heavy stone footings and solid brickwork, offered the stability necessary for early settlers to establish permanence in a geologically active zone. Thus, the</w:t>
      </w:r>
      <w:r>
        <w:t xml:space="preserve"> </w:t>
      </w:r>
      <w:r>
        <w:t xml:space="preserve">Mason</w:t>
      </w:r>
      <w:r>
        <w:t xml:space="preserve"> </w:t>
      </w:r>
      <w:r>
        <w:t xml:space="preserve">was not just an artisan but an engineer of sorts, adapting ancient methods to a new world.</w:t>
      </w:r>
    </w:p>
    <w:bookmarkEnd w:id="20"/>
    <w:bookmarkStart w:id="21" w:name="Xafbd58c7301e7644770cfc96cd1a2769a963b79"/>
    <w:p>
      <w:pPr>
        <w:pStyle w:val="Heading2"/>
      </w:pPr>
      <w:r>
        <w:t xml:space="preserve">The Evolution of Masonry in Auckland’s Urban Landscape</w:t>
      </w:r>
    </w:p>
    <w:p>
      <w:pPr>
        <w:pStyle w:val="FirstParagraph"/>
      </w:pPr>
      <w:r>
        <w:t xml:space="preserve">As Auckland transitioned from a colonial outpost to a major metropolitan hub, the role of the</w:t>
      </w:r>
      <w:r>
        <w:t xml:space="preserve"> </w:t>
      </w:r>
      <w:r>
        <w:t xml:space="preserve">Mason</w:t>
      </w:r>
      <w:r>
        <w:t xml:space="preserve"> </w:t>
      </w:r>
      <w:r>
        <w:t xml:space="preserve">evolved. The late 19th and early 20th centuries saw an explosion of building activity in</w:t>
      </w:r>
      <w:r>
        <w:t xml:space="preserve"> </w:t>
      </w:r>
      <w:r>
        <w:t xml:space="preserve">New Zealand Auckland</w:t>
      </w:r>
      <w:r>
        <w:t xml:space="preserve">. During this period, brickmaking became a thriving industry. The red bricks that define so many of the heritage buildings in neighborhoods like Ponsonby, Grey Lynn, and Newmarket are testaments to the skill of local masons. These workers imported techniques from Britain but adapted them to local tastes and materials.</w:t>
      </w:r>
    </w:p>
    <w:p>
      <w:pPr>
        <w:pStyle w:val="BodyText"/>
      </w:pPr>
      <w:r>
        <w:t xml:space="preserve">The aesthetic contribution of masonry is undeniable. The weathered sandstone facades of the Auckland War Memorial Museum and the intricate brickwork of the Civic Theatre demonstrate how</w:t>
      </w:r>
      <w:r>
        <w:t xml:space="preserve"> </w:t>
      </w:r>
      <w:r>
        <w:t xml:space="preserve">Mason</w:t>
      </w:r>
      <w:r>
        <w:t xml:space="preserve"> </w:t>
      </w:r>
      <w:r>
        <w:t xml:space="preserve">craftsmanship can elevate a building from mere shelter to cultural landmark. These structures anchor the city’s skyline, providing a sense of history and continuity amidst rapid modernization. The durability of these masonry works ensures that they remain relevant over a century later, offering insulation against Auckland’s humid maritime climate while maintaining structural soundness.</w:t>
      </w:r>
    </w:p>
    <w:bookmarkEnd w:id="21"/>
    <w:bookmarkStart w:id="22" w:name="X912860a5a4a88b40c9b794c47246943a428dcca"/>
    <w:p>
      <w:pPr>
        <w:pStyle w:val="Heading2"/>
      </w:pPr>
      <w:r>
        <w:t xml:space="preserve">Modern Challenges: Seismic Resilience and Sustainability</w:t>
      </w:r>
    </w:p>
    <w:p>
      <w:pPr>
        <w:pStyle w:val="FirstParagraph"/>
      </w:pPr>
      <w:r>
        <w:t xml:space="preserve">In contemporary times, the practice of masonry in</w:t>
      </w:r>
      <w:r>
        <w:t xml:space="preserve"> </w:t>
      </w:r>
      <w:r>
        <w:t xml:space="preserve">New Zealand Auckland</w:t>
      </w:r>
      <w:r>
        <w:t xml:space="preserve"> </w:t>
      </w:r>
      <w:r>
        <w:t xml:space="preserve">faces new hurdles. As a region prone to seismic activity, building codes have become increasingly stringent. Traditional unreinforced masonry is often insufficient for modern earthquake standards. However, this has led to innovation rather than obsolescence. Modern</w:t>
      </w:r>
      <w:r>
        <w:t xml:space="preserve"> </w:t>
      </w:r>
      <w:r>
        <w:t xml:space="preserve">Mason</w:t>
      </w:r>
      <w:r>
        <w:t xml:space="preserve"> </w:t>
      </w:r>
      <w:r>
        <w:t xml:space="preserve">professionals in New Zealand are trained in techniques such as confined masonry and reinforced stone structures that meet rigorous safety codes without sacrificing aesthetic appeal.</w:t>
      </w:r>
    </w:p>
    <w:p>
      <w:pPr>
        <w:pStyle w:val="BodyText"/>
      </w:pPr>
      <w:r>
        <w:t xml:space="preserve">Sustainability is another critical factor driving the resurgence of interest in masonry. In an era concerned with carbon footprints, natural stone and brick offer excellent thermal mass properties. Buildings constructed using traditional</w:t>
      </w:r>
      <w:r>
        <w:t xml:space="preserve"> </w:t>
      </w:r>
      <w:r>
        <w:t xml:space="preserve">Mason</w:t>
      </w:r>
      <w:r>
        <w:t xml:space="preserve"> </w:t>
      </w:r>
      <w:r>
        <w:t xml:space="preserve">methods can regulate internal temperatures effectively, reducing reliance on artificial heating and cooling systems. This aligns perfectly with the green building initiatives prevalent in</w:t>
      </w:r>
      <w:r>
        <w:t xml:space="preserve"> </w:t>
      </w:r>
      <w:r>
        <w:t xml:space="preserve">New Zealand Auckland</w:t>
      </w:r>
      <w:r>
        <w:t xml:space="preserve">. As developers seek to balance heritage conservation with modern energy efficiency, masonry emerges as a sustainable solution that honors the past while serving future needs.</w:t>
      </w:r>
    </w:p>
    <w:bookmarkEnd w:id="22"/>
    <w:bookmarkStart w:id="23" w:name="Xbaf497a54528f2b03888cf5ac1300ffd4e2d2f2"/>
    <w:p>
      <w:pPr>
        <w:pStyle w:val="Heading2"/>
      </w:pPr>
      <w:r>
        <w:t xml:space="preserve">The Cultural Significance of Craftsmanship</w:t>
      </w:r>
    </w:p>
    <w:p>
      <w:pPr>
        <w:pStyle w:val="FirstParagraph"/>
      </w:pPr>
      <w:r>
        <w:t xml:space="preserve">Beyond structural and environmental considerations, the figure of the</w:t>
      </w:r>
      <w:r>
        <w:t xml:space="preserve"> </w:t>
      </w:r>
      <w:r>
        <w:t xml:space="preserve">Mason</w:t>
      </w:r>
      <w:r>
        <w:t xml:space="preserve"> </w:t>
      </w:r>
      <w:r>
        <w:t xml:space="preserve">holds cultural significance in Auckland. There is a growing appreciation for artisanal craftsmanship in an age of mass production. Heritage restoration projects across</w:t>
      </w:r>
      <w:r>
        <w:t xml:space="preserve"> </w:t>
      </w:r>
      <w:r>
        <w:t xml:space="preserve">New Zealand Auckland</w:t>
      </w:r>
      <w:r>
        <w:t xml:space="preserve"> </w:t>
      </w:r>
      <w:r>
        <w:t xml:space="preserve">often rely on skilled masons who can replicate historical mortar mixes and stone-cutting techniques. This preservation of craft ensures that the tactile quality of the city remains intact.</w:t>
      </w:r>
    </w:p>
    <w:p>
      <w:pPr>
        <w:pStyle w:val="BodyText"/>
      </w:pPr>
      <w:r>
        <w:t xml:space="preserve">The public’s interaction with masonry is also deeply emotional. People are drawn to the solidity and warmth of stone walls in parks, plazas, and historic homes. These elements provide a counterpoint to the steel and glass dominance of modern skyscrapers. In neighborhoods like Parnell, where heritage villas feature prominent brick chimneys and stone pathways, masonry defines the streetscape’s character. It is this character that makes</w:t>
      </w:r>
      <w:r>
        <w:t xml:space="preserve"> </w:t>
      </w:r>
      <w:r>
        <w:t xml:space="preserve">New Zealand Auckland</w:t>
      </w:r>
      <w:r>
        <w:t xml:space="preserve"> </w:t>
      </w:r>
      <w:r>
        <w:t xml:space="preserve">distinct among global cities.</w:t>
      </w:r>
    </w:p>
    <w:bookmarkEnd w:id="23"/>
    <w:bookmarkStart w:id="24" w:name="conclusion"/>
    <w:p>
      <w:pPr>
        <w:pStyle w:val="Heading2"/>
      </w:pPr>
      <w:r>
        <w:t xml:space="preserve">Conclusion</w:t>
      </w:r>
    </w:p>
    <w:p>
      <w:pPr>
        <w:pStyle w:val="FirstParagraph"/>
      </w:pPr>
      <w:r>
        <w:t xml:space="preserve">In conclusion, the intersection of masonry practice and urban development in Auckland reveals a complex narrative of adaptation, resilience, and beauty. The work of the</w:t>
      </w:r>
      <w:r>
        <w:t xml:space="preserve"> </w:t>
      </w:r>
      <w:r>
        <w:t xml:space="preserve">Mason</w:t>
      </w:r>
      <w:r>
        <w:t xml:space="preserve">, whether laying the first colonial stone or reinforcing modern seismic structures in</w:t>
      </w:r>
      <w:r>
        <w:t xml:space="preserve"> </w:t>
      </w:r>
      <w:r>
        <w:t xml:space="preserve">New Zealand Auckland</w:t>
      </w:r>
      <w:r>
        <w:t xml:space="preserve">, is central to the city’s identity. As we look to the future, it is imperative that we continue to value and invest in masonry skills. They offer a sustainable, durable, and aesthetically rich approach to building that honors both the geological history of the land and the cultural aspirations of its people. Through thoughtful application of these timeless techniques, Auckland can ensure that its skyline remains not only safe but soulful.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Masonry in New Zealand Auckland</dc:title>
  <dc:creator/>
  <dc:language>en</dc:language>
  <cp:keywords/>
  <dcterms:created xsi:type="dcterms:W3CDTF">2026-07-29T18:25:36Z</dcterms:created>
  <dcterms:modified xsi:type="dcterms:W3CDTF">2026-07-29T18:25:36Z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