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Symbolic</w:t>
      </w:r>
      <w:r>
        <w:t xml:space="preserve"> </w:t>
      </w:r>
      <w:r>
        <w:t xml:space="preserve">and</w:t>
      </w:r>
      <w:r>
        <w:t xml:space="preserve"> </w:t>
      </w:r>
      <w:r>
        <w:t xml:space="preserve">Practical</w:t>
      </w:r>
      <w:r>
        <w:t xml:space="preserve"> </w:t>
      </w:r>
      <w:r>
        <w:t xml:space="preserve">Essence</w:t>
      </w:r>
      <w:r>
        <w:t xml:space="preserve"> </w:t>
      </w:r>
      <w:r>
        <w:t xml:space="preserve">of</w:t>
      </w:r>
      <w:r>
        <w:t xml:space="preserve"> </w:t>
      </w:r>
      <w:r>
        <w:t xml:space="preserve">Masonry</w:t>
      </w:r>
      <w:r>
        <w:t xml:space="preserve"> </w:t>
      </w:r>
      <w:r>
        <w:t xml:space="preserve">in</w:t>
      </w:r>
      <w:r>
        <w:t xml:space="preserve"> </w:t>
      </w:r>
      <w:r>
        <w:t xml:space="preserve">Peru</w:t>
      </w:r>
      <w:r>
        <w:t xml:space="preserve"> </w:t>
      </w:r>
      <w:r>
        <w:t xml:space="preserve">Lima</w:t>
      </w:r>
    </w:p>
    <w:bookmarkStart w:id="26" w:name="X2d387d74092bf7a03c87f43a0cbf4abfb09ad41"/>
    <w:p>
      <w:pPr>
        <w:pStyle w:val="Heading1"/>
      </w:pPr>
      <w:r>
        <w:t xml:space="preserve">The Symbolic and Practical Essence of Masonry in Peru Lima</w:t>
      </w:r>
    </w:p>
    <w:p>
      <w:pPr>
        <w:pStyle w:val="FirstParagraph"/>
      </w:pPr>
      <w:r>
        <w:t xml:space="preserve">In the bustling urban landscape of South America, where ancient history meets modern ambition, the city of Peru Lima stands as a testament to resilience and cultural synthesis. Within this vibrant metropolis, specific trades and crafts hold a profound significance not only for their economic contribution but also for their historical lineage. Among these, Masonry occupies a unique position. To understand Masonry in the context of Peru Lima is to explore a discipline that bridges the gap between architectural precision and philosophical depth. This essay seeks to elucidate the multifaceted nature of Masonry, analyzing its practical applications in construction while acknowledging its symbolic resonance within the historic fabric of Peru Lima.</w:t>
      </w:r>
    </w:p>
    <w:bookmarkStart w:id="20" w:name="the-art-and-science-of-masonry"/>
    <w:p>
      <w:pPr>
        <w:pStyle w:val="Heading2"/>
      </w:pPr>
      <w:r>
        <w:t xml:space="preserve">The Art and Science of Masonry</w:t>
      </w:r>
    </w:p>
    <w:p>
      <w:pPr>
        <w:pStyle w:val="FirstParagraph"/>
      </w:pPr>
      <w:r>
        <w:t xml:space="preserve">Masonry, derived from the Old French word "maçon," refers to the craft of building structures using individual units, which are often laid by and bound together by mortar. However, in a broader sense, it represents the foundational strength of civilization. In Peru Lima, where seismic activity is a constant reality for architects and builders alike, Masonry is not merely an aesthetic choice but a necessity for survival and stability. The traditional techniques of stone cutting and bricklaying have evolved over centuries to incorporate modern engineering principles without losing their core integrity.</w:t>
      </w:r>
    </w:p>
    <w:p>
      <w:pPr>
        <w:pStyle w:val="BodyText"/>
      </w:pPr>
      <w:r>
        <w:t xml:space="preserve">The process involves the careful selection of materials—whether local stones such as limestone or volcanic tuff, or standardized clay bricks—and the precise application of binding agents. In Peru Lima, master masons are highly respected professionals who possess an intimate knowledge of how these materials interact with the region's specific climate and geological conditions. Their work ensures that buildings can withstand the earth's movements while maintaining structural integrity for generations. Thus, Masonry in this context is synonymous with durability and safety.</w:t>
      </w:r>
    </w:p>
    <w:bookmarkEnd w:id="20"/>
    <w:bookmarkStart w:id="21" w:name="historical-context-peru-lima-as-a-canvas"/>
    <w:p>
      <w:pPr>
        <w:pStyle w:val="Heading2"/>
      </w:pPr>
      <w:r>
        <w:t xml:space="preserve">Historical Context: Peru Lima as a Canvas</w:t>
      </w:r>
    </w:p>
    <w:p>
      <w:pPr>
        <w:pStyle w:val="FirstParagraph"/>
      </w:pPr>
      <w:r>
        <w:t xml:space="preserve">The city of Peru Lima serves as an open-air museum where the history of Masonry is written in stone. Founded by Francisco Pizarro in 1535, Lima was designed according to Spanish colonial laws that emphasized order and grid-like planning. This urban layout required a skilled workforce capable of executing complex masonry tasks on a massive scale. The iconic architecture of Peru Lima, from the baroque facades of churches like Santo Domingo to the residential balconies in the historic center, is a direct result of centuries-old Masonry traditions.</w:t>
      </w:r>
    </w:p>
    <w:p>
      <w:pPr>
        <w:pStyle w:val="BodyText"/>
      </w:pPr>
      <w:r>
        <w:t xml:space="preserve">During the colonial era, indigenous laborers combined their own construction knowledge with European techniques introduced by Spanish missionaries and architects. This syncretism created a distinct style of Masonry that is uniquely Peruvian. The thick adobe walls and intricate stone carvings seen in Peru Lima today are physical manifestations of this historical collaboration. Understanding this history is crucial for anyone engaging with Masonry in Peru Lima, as it provides context for why certain methods persist and how they have adapted over time.</w:t>
      </w:r>
    </w:p>
    <w:bookmarkEnd w:id="21"/>
    <w:bookmarkStart w:id="22" w:name="economic-impact-and-modern-challenges"/>
    <w:p>
      <w:pPr>
        <w:pStyle w:val="Heading2"/>
      </w:pPr>
      <w:r>
        <w:t xml:space="preserve">Economic Impact and Modern Challenges</w:t>
      </w:r>
    </w:p>
    <w:p>
      <w:pPr>
        <w:pStyle w:val="FirstParagraph"/>
      </w:pPr>
      <w:r>
        <w:t xml:space="preserve">In contemporary Peru Lima, the demand for skilled Masonry remains high due to rapid urbanization. As the city expands into surrounding areas, new infrastructure projects require robust foundations and structural components. Masons are integral to this growth, contributing significantly to the local economy through job creation and service provision. However, this sector faces challenges related to informal labor practices and the need for formal training.</w:t>
      </w:r>
    </w:p>
    <w:p>
      <w:pPr>
        <w:pStyle w:val="BodyText"/>
      </w:pPr>
      <w:r>
        <w:t xml:space="preserve">To address these issues, there is a growing movement within Peru Lima to professionalize the trade of Masonry. Educational institutions and government bodies are collaborating to provide certifications that ensure masons possess both technical skills and safety knowledge. This modernization is essential for maintaining the quality of construction in Peru Lima, particularly in high-rise developments where precision is paramount. By elevating the status of Masonry from a manual labor job to a recognized profession, Peru Lima can better preserve its architectural heritage while embracing future growth.</w:t>
      </w:r>
    </w:p>
    <w:bookmarkEnd w:id="22"/>
    <w:bookmarkStart w:id="23" w:name="Xcb0b87dd17521be1fe57923c21c919cf0438f5b"/>
    <w:p>
      <w:pPr>
        <w:pStyle w:val="Heading2"/>
      </w:pPr>
      <w:r>
        <w:t xml:space="preserve">Symbolic Dimensions and Cultural Identity</w:t>
      </w:r>
    </w:p>
    <w:p>
      <w:pPr>
        <w:pStyle w:val="FirstParagraph"/>
      </w:pPr>
      <w:r>
        <w:t xml:space="preserve">Beyond its practical applications, Masonry holds symbolic weight in the cultural identity of Peru Lima. The act of building—of taking raw materials and creating shelter, community spaces, and landmarks—is a metaphor for societal construction itself. In many parts of Peru Lima, community masonry projects serve as vehicles for social cohesion. Neighborhoods often come together to rebuild schools or repair public spaces using traditional Masonry techniques passed down through families.</w:t>
      </w:r>
    </w:p>
    <w:p>
      <w:pPr>
        <w:pStyle w:val="BodyText"/>
      </w:pPr>
      <w:r>
        <w:t xml:space="preserve">This communal aspect highlights the philosophical undercurrents of Masonry: that human beings have the capacity to shape their environment through cooperation and skill. In Peru Lima, where diversity is a defining feature, these projects foster a sense of belonging among residents who might otherwise feel disconnected in an increasingly urbanized world. The mason becomes not just a builder of walls, but a builder of community.</w:t>
      </w:r>
    </w:p>
    <w:bookmarkEnd w:id="23"/>
    <w:bookmarkStart w:id="24" w:name="X6abb56e944b3b26728e0b02dcb19c921dd55bcd"/>
    <w:p>
      <w:pPr>
        <w:pStyle w:val="Heading2"/>
      </w:pPr>
      <w:r>
        <w:t xml:space="preserve">Environmental Considerations and Sustainability</w:t>
      </w:r>
    </w:p>
    <w:p>
      <w:pPr>
        <w:pStyle w:val="FirstParagraph"/>
      </w:pPr>
      <w:r>
        <w:t xml:space="preserve">As global attention shifts toward sustainable development, Masonry in Peru Lima is also being reevaluated through an environmental lens. Traditional materials such as adobe and stone have low embodied energy compared to concrete or steel. In Peru Lima, where resource efficiency is critical due to water scarcity and energy demands, there is a renewed interest in eco-friendly Masonry practices.</w:t>
      </w:r>
    </w:p>
    <w:p>
      <w:pPr>
        <w:pStyle w:val="BodyText"/>
      </w:pPr>
      <w:r>
        <w:t xml:space="preserve">Architects and builders in Peru Lima are experimenting with hybrid systems that combine traditional Masonry techniques with modern insulating materials. This approach reduces carbon footprints while preserving the aesthetic appeal of stone and brick. Furthermore, the use of local materials reduces transportation emissions, aligning with global sustainability goals. Thus, Masonry in Peru Lima is evolving to meet contemporary environmental challenges without sacrificing its historical essence.</w:t>
      </w:r>
    </w:p>
    <w:bookmarkEnd w:id="24"/>
    <w:bookmarkStart w:id="25" w:name="conclusion"/>
    <w:p>
      <w:pPr>
        <w:pStyle w:val="Heading2"/>
      </w:pPr>
      <w:r>
        <w:t xml:space="preserve">Conclusion</w:t>
      </w:r>
    </w:p>
    <w:p>
      <w:pPr>
        <w:pStyle w:val="FirstParagraph"/>
      </w:pPr>
      <w:r>
        <w:t xml:space="preserve">In conclusion, Masonry in Peru Lima is a dynamic field that encompasses history, economics, culture, and environmental responsibility. It is not merely about laying bricks or cutting stone; it is about constructing the physical and social foundations of one of South America’s most important cities. From the colonial churches to modern skyscrapers, from individual tradesmen to community projects, Masonry permeates every layer of life in Peru Lima.</w:t>
      </w:r>
    </w:p>
    <w:p>
      <w:pPr>
        <w:pStyle w:val="BodyText"/>
      </w:pPr>
      <w:r>
        <w:t xml:space="preserve">As Peru Lima continues to grow and change, the role of Masonry will remain pivotal. It offers a link to the past while providing solutions for the future. For students, professionals, and citizens alike, recognizing the value of Masonry is essential for appreciating the true depth of Peru Lima’s heritage and its potential for sustainable development. The craft endures not just as a trade but as a testament to human ingenuity and resilience in the heart of Peru Lima.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Symbolic and Practical Essence of Masonry in Peru Lima</dc:title>
  <dc:creator/>
  <dc:language>en</dc:language>
  <cp:keywords/>
  <dcterms:created xsi:type="dcterms:W3CDTF">2026-07-29T09:12:38Z</dcterms:created>
  <dcterms:modified xsi:type="dcterms:W3CDTF">2026-07-29T09:12:38Z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